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E4306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1E4306">
        <w:rPr>
          <w:rFonts w:ascii="Times New Roman" w:hAnsi="Times New Roman"/>
          <w:b/>
          <w:bCs/>
        </w:rPr>
        <w:t xml:space="preserve">   </w:t>
      </w:r>
      <w:r w:rsidR="00CD6897" w:rsidRPr="001E4306">
        <w:rPr>
          <w:rFonts w:ascii="Times New Roman" w:hAnsi="Times New Roman"/>
          <w:b/>
          <w:bCs/>
        </w:rPr>
        <w:tab/>
      </w:r>
      <w:r w:rsidR="00CD6897" w:rsidRPr="001E4306">
        <w:rPr>
          <w:rFonts w:ascii="Times New Roman" w:hAnsi="Times New Roman"/>
          <w:b/>
          <w:bCs/>
        </w:rPr>
        <w:tab/>
      </w:r>
      <w:r w:rsidR="00CD6897" w:rsidRPr="001E4306">
        <w:rPr>
          <w:rFonts w:ascii="Times New Roman" w:hAnsi="Times New Roman"/>
          <w:b/>
          <w:bCs/>
        </w:rPr>
        <w:tab/>
      </w:r>
      <w:r w:rsidR="00CD6897" w:rsidRPr="001E4306">
        <w:rPr>
          <w:rFonts w:ascii="Times New Roman" w:hAnsi="Times New Roman"/>
          <w:b/>
          <w:bCs/>
        </w:rPr>
        <w:tab/>
      </w:r>
      <w:r w:rsidR="00CD6897" w:rsidRPr="001E4306">
        <w:rPr>
          <w:rFonts w:ascii="Times New Roman" w:hAnsi="Times New Roman"/>
          <w:b/>
          <w:bCs/>
        </w:rPr>
        <w:tab/>
      </w:r>
      <w:r w:rsidR="00CD6897" w:rsidRPr="001E4306">
        <w:rPr>
          <w:rFonts w:ascii="Times New Roman" w:hAnsi="Times New Roman"/>
          <w:b/>
          <w:bCs/>
        </w:rPr>
        <w:tab/>
      </w:r>
      <w:r w:rsidR="00D8678B" w:rsidRPr="001E4306">
        <w:rPr>
          <w:rFonts w:ascii="Times New Roman" w:hAnsi="Times New Roman"/>
          <w:bCs/>
          <w:i/>
        </w:rPr>
        <w:t xml:space="preserve">Załącznik nr </w:t>
      </w:r>
      <w:r w:rsidR="006F31E2" w:rsidRPr="001E4306">
        <w:rPr>
          <w:rFonts w:ascii="Times New Roman" w:hAnsi="Times New Roman"/>
          <w:bCs/>
          <w:i/>
        </w:rPr>
        <w:t>1.5</w:t>
      </w:r>
      <w:r w:rsidR="00D8678B" w:rsidRPr="001E4306">
        <w:rPr>
          <w:rFonts w:ascii="Times New Roman" w:hAnsi="Times New Roman"/>
          <w:bCs/>
          <w:i/>
        </w:rPr>
        <w:t xml:space="preserve"> do Zarządzenia</w:t>
      </w:r>
      <w:r w:rsidR="002A22BF" w:rsidRPr="001E4306">
        <w:rPr>
          <w:rFonts w:ascii="Times New Roman" w:hAnsi="Times New Roman"/>
          <w:bCs/>
          <w:i/>
        </w:rPr>
        <w:t xml:space="preserve"> Rektora UR </w:t>
      </w:r>
      <w:r w:rsidR="00CD6897" w:rsidRPr="001E4306">
        <w:rPr>
          <w:rFonts w:ascii="Times New Roman" w:hAnsi="Times New Roman"/>
          <w:bCs/>
          <w:i/>
        </w:rPr>
        <w:t xml:space="preserve"> nr </w:t>
      </w:r>
      <w:r w:rsidR="00F17567" w:rsidRPr="001E4306">
        <w:rPr>
          <w:rFonts w:ascii="Times New Roman" w:hAnsi="Times New Roman"/>
          <w:bCs/>
          <w:i/>
        </w:rPr>
        <w:t>12/2019</w:t>
      </w:r>
    </w:p>
    <w:p w:rsidR="0085747A" w:rsidRPr="001E4306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1E4306">
        <w:rPr>
          <w:rFonts w:ascii="Times New Roman" w:hAnsi="Times New Roman"/>
          <w:b/>
          <w:smallCaps/>
          <w:sz w:val="24"/>
        </w:rPr>
        <w:t>SYLABUS</w:t>
      </w:r>
    </w:p>
    <w:p w:rsidR="0085747A" w:rsidRPr="001E4306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1E4306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1E4306">
        <w:rPr>
          <w:rFonts w:ascii="Times New Roman" w:hAnsi="Times New Roman"/>
          <w:b/>
          <w:smallCaps/>
          <w:sz w:val="24"/>
        </w:rPr>
        <w:t xml:space="preserve"> </w:t>
      </w:r>
      <w:r w:rsidR="00DA4EBE" w:rsidRPr="001E4306">
        <w:rPr>
          <w:rFonts w:ascii="Times New Roman" w:hAnsi="Times New Roman"/>
          <w:i/>
          <w:smallCaps/>
          <w:sz w:val="24"/>
        </w:rPr>
        <w:t>2019-2022</w:t>
      </w:r>
    </w:p>
    <w:p w:rsidR="0085747A" w:rsidRPr="001E4306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</w:rPr>
      </w:pPr>
      <w:r w:rsidRPr="001E4306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</w:t>
      </w:r>
      <w:r w:rsidR="001E4306">
        <w:rPr>
          <w:rFonts w:ascii="Times New Roman" w:hAnsi="Times New Roman"/>
          <w:i/>
          <w:sz w:val="20"/>
        </w:rPr>
        <w:tab/>
        <w:t xml:space="preserve">   </w:t>
      </w:r>
      <w:r w:rsidR="0085747A" w:rsidRPr="001E4306">
        <w:rPr>
          <w:rFonts w:ascii="Times New Roman" w:hAnsi="Times New Roman"/>
          <w:i/>
          <w:sz w:val="20"/>
        </w:rPr>
        <w:t>(skrajne daty</w:t>
      </w:r>
      <w:r w:rsidR="0085747A" w:rsidRPr="001E4306">
        <w:rPr>
          <w:rFonts w:ascii="Times New Roman" w:hAnsi="Times New Roman"/>
          <w:sz w:val="20"/>
        </w:rPr>
        <w:t>)</w:t>
      </w:r>
    </w:p>
    <w:p w:rsidR="00445970" w:rsidRPr="001E4306" w:rsidRDefault="00445970" w:rsidP="00EA4832">
      <w:pPr>
        <w:spacing w:after="0" w:line="240" w:lineRule="exact"/>
        <w:jc w:val="both"/>
        <w:rPr>
          <w:rFonts w:ascii="Times New Roman" w:hAnsi="Times New Roman"/>
        </w:rPr>
      </w:pPr>
      <w:r w:rsidRPr="001E4306">
        <w:rPr>
          <w:rFonts w:ascii="Times New Roman" w:hAnsi="Times New Roman"/>
        </w:rPr>
        <w:tab/>
      </w:r>
      <w:r w:rsidRPr="001E4306">
        <w:rPr>
          <w:rFonts w:ascii="Times New Roman" w:hAnsi="Times New Roman"/>
        </w:rPr>
        <w:tab/>
      </w:r>
      <w:r w:rsidRPr="001E4306">
        <w:rPr>
          <w:rFonts w:ascii="Times New Roman" w:hAnsi="Times New Roman"/>
        </w:rPr>
        <w:tab/>
      </w:r>
      <w:r w:rsidRPr="001E4306">
        <w:rPr>
          <w:rFonts w:ascii="Times New Roman" w:hAnsi="Times New Roman"/>
        </w:rPr>
        <w:tab/>
        <w:t xml:space="preserve">Rok akademicki   </w:t>
      </w:r>
      <w:r w:rsidR="00DA4EBE" w:rsidRPr="001E4306">
        <w:rPr>
          <w:rFonts w:ascii="Times New Roman" w:hAnsi="Times New Roman"/>
        </w:rPr>
        <w:t>2019/2020</w:t>
      </w:r>
    </w:p>
    <w:p w:rsidR="0085747A" w:rsidRPr="001E4306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Default="0085747A" w:rsidP="001E4306">
      <w:pPr>
        <w:pStyle w:val="Punktygwne"/>
        <w:numPr>
          <w:ilvl w:val="0"/>
          <w:numId w:val="3"/>
        </w:numPr>
        <w:spacing w:before="0" w:after="0"/>
        <w:rPr>
          <w:sz w:val="22"/>
        </w:rPr>
      </w:pPr>
      <w:r w:rsidRPr="001E4306">
        <w:rPr>
          <w:sz w:val="22"/>
        </w:rPr>
        <w:t xml:space="preserve">Podstawowe </w:t>
      </w:r>
      <w:r w:rsidR="00445970" w:rsidRPr="001E4306">
        <w:rPr>
          <w:sz w:val="22"/>
        </w:rPr>
        <w:t>informacje o przedmiocie</w:t>
      </w:r>
    </w:p>
    <w:p w:rsidR="001E4306" w:rsidRPr="001E4306" w:rsidRDefault="001E4306" w:rsidP="001E4306">
      <w:pPr>
        <w:pStyle w:val="Punktygwne"/>
        <w:spacing w:before="0" w:after="0"/>
        <w:ind w:left="36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E4306" w:rsidRDefault="00E97DC8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1E4306">
              <w:rPr>
                <w:sz w:val="22"/>
              </w:rPr>
              <w:t>Ochrona własności intelektualnej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Kod przedmiotu</w:t>
            </w:r>
            <w:r w:rsidR="0085747A" w:rsidRPr="001E4306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E4306" w:rsidRDefault="001E430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nazwa</w:t>
            </w:r>
            <w:r w:rsidR="00C05F44" w:rsidRPr="001E4306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E4306" w:rsidRDefault="003A7E5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</w:rPr>
              <w:t>Kolegium Nauk Społecznych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E4306" w:rsidRDefault="00F9146D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E430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Nauki o rodzinie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E430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I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E430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praktyczny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E430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stacjonarne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Rok i semestr</w:t>
            </w:r>
            <w:r w:rsidR="0030395F" w:rsidRPr="001E4306">
              <w:rPr>
                <w:sz w:val="22"/>
                <w:szCs w:val="22"/>
              </w:rPr>
              <w:t>/y</w:t>
            </w:r>
            <w:r w:rsidRPr="001E430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E4306" w:rsidRDefault="00824E63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Rok I, semestr 1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E430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Przedmioty ogólne</w:t>
            </w:r>
          </w:p>
        </w:tc>
      </w:tr>
      <w:tr w:rsidR="00923D7D" w:rsidRPr="001E4306" w:rsidTr="00B819C8">
        <w:tc>
          <w:tcPr>
            <w:tcW w:w="2694" w:type="dxa"/>
            <w:vAlign w:val="center"/>
          </w:tcPr>
          <w:p w:rsidR="00923D7D" w:rsidRPr="001E430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E4306" w:rsidRDefault="00DA4EBE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polski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E4306" w:rsidRDefault="00DA706B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Dr Ewa Markowska-Gos</w:t>
            </w:r>
          </w:p>
        </w:tc>
      </w:tr>
      <w:tr w:rsidR="0085747A" w:rsidRPr="001E4306" w:rsidTr="00B819C8">
        <w:tc>
          <w:tcPr>
            <w:tcW w:w="2694" w:type="dxa"/>
            <w:vAlign w:val="center"/>
          </w:tcPr>
          <w:p w:rsidR="0085747A" w:rsidRPr="001E43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E4306" w:rsidRDefault="00526BCA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Dr Ewa Markowska-Gos</w:t>
            </w:r>
          </w:p>
        </w:tc>
      </w:tr>
    </w:tbl>
    <w:p w:rsidR="0085747A" w:rsidRPr="001E4306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1E4306">
        <w:rPr>
          <w:szCs w:val="22"/>
        </w:rPr>
        <w:t xml:space="preserve">* </w:t>
      </w:r>
      <w:r w:rsidRPr="001E4306">
        <w:rPr>
          <w:i/>
          <w:szCs w:val="22"/>
        </w:rPr>
        <w:t>-</w:t>
      </w:r>
      <w:r w:rsidR="00B90885" w:rsidRPr="001E4306">
        <w:rPr>
          <w:b w:val="0"/>
          <w:i/>
          <w:szCs w:val="22"/>
        </w:rPr>
        <w:t>opcjonalni</w:t>
      </w:r>
      <w:r w:rsidR="00B90885" w:rsidRPr="001E4306">
        <w:rPr>
          <w:b w:val="0"/>
          <w:szCs w:val="22"/>
        </w:rPr>
        <w:t>e,</w:t>
      </w:r>
      <w:r w:rsidRPr="001E4306">
        <w:rPr>
          <w:i/>
          <w:szCs w:val="22"/>
        </w:rPr>
        <w:t xml:space="preserve"> </w:t>
      </w:r>
      <w:r w:rsidRPr="001E4306">
        <w:rPr>
          <w:b w:val="0"/>
          <w:i/>
          <w:szCs w:val="22"/>
        </w:rPr>
        <w:t xml:space="preserve">zgodnie z ustaleniami </w:t>
      </w:r>
      <w:r w:rsidR="00B90885" w:rsidRPr="001E4306">
        <w:rPr>
          <w:b w:val="0"/>
          <w:i/>
          <w:szCs w:val="22"/>
        </w:rPr>
        <w:t>w Jednostce</w:t>
      </w:r>
    </w:p>
    <w:p w:rsidR="00923D7D" w:rsidRPr="001E4306" w:rsidRDefault="00923D7D" w:rsidP="009C54AE">
      <w:pPr>
        <w:pStyle w:val="Podpunkty"/>
        <w:ind w:left="0"/>
        <w:rPr>
          <w:szCs w:val="22"/>
        </w:rPr>
      </w:pPr>
    </w:p>
    <w:p w:rsidR="0085747A" w:rsidRPr="001E4306" w:rsidRDefault="0085747A" w:rsidP="009C54AE">
      <w:pPr>
        <w:pStyle w:val="Podpunkty"/>
        <w:ind w:left="284"/>
        <w:rPr>
          <w:szCs w:val="22"/>
        </w:rPr>
      </w:pPr>
      <w:r w:rsidRPr="001E4306">
        <w:rPr>
          <w:szCs w:val="22"/>
        </w:rPr>
        <w:t>1.</w:t>
      </w:r>
      <w:r w:rsidR="00E22FBC" w:rsidRPr="001E4306">
        <w:rPr>
          <w:szCs w:val="22"/>
        </w:rPr>
        <w:t>1</w:t>
      </w:r>
      <w:r w:rsidRPr="001E4306">
        <w:rPr>
          <w:szCs w:val="22"/>
        </w:rPr>
        <w:t xml:space="preserve">.Formy zajęć dydaktycznych, wymiar godzin i punktów ECTS </w:t>
      </w:r>
    </w:p>
    <w:p w:rsidR="00923D7D" w:rsidRPr="001E4306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E4306" w:rsidTr="001E43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4306">
              <w:rPr>
                <w:sz w:val="22"/>
              </w:rPr>
              <w:t>Semestr</w:t>
            </w:r>
          </w:p>
          <w:p w:rsidR="00015B8F" w:rsidRPr="001E4306" w:rsidRDefault="002B5EA0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4306">
              <w:rPr>
                <w:sz w:val="22"/>
              </w:rPr>
              <w:t>(</w:t>
            </w:r>
            <w:r w:rsidR="00363F78" w:rsidRPr="001E4306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E4306">
              <w:rPr>
                <w:sz w:val="22"/>
              </w:rPr>
              <w:t>Wykł</w:t>
            </w:r>
            <w:proofErr w:type="spellEnd"/>
            <w:r w:rsidRPr="001E4306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430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E4306">
              <w:rPr>
                <w:sz w:val="22"/>
              </w:rPr>
              <w:t>Konw</w:t>
            </w:r>
            <w:proofErr w:type="spellEnd"/>
            <w:r w:rsidRPr="001E4306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4306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E4306">
              <w:rPr>
                <w:sz w:val="22"/>
              </w:rPr>
              <w:t>Sem</w:t>
            </w:r>
            <w:proofErr w:type="spellEnd"/>
            <w:r w:rsidRPr="001E4306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4306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1E4306">
              <w:rPr>
                <w:sz w:val="22"/>
              </w:rPr>
              <w:t>Prakt</w:t>
            </w:r>
            <w:proofErr w:type="spellEnd"/>
            <w:r w:rsidRPr="001E4306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sz w:val="22"/>
              </w:rPr>
            </w:pPr>
            <w:r w:rsidRPr="001E4306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4306" w:rsidRDefault="00015B8F" w:rsidP="001E4306">
            <w:pPr>
              <w:pStyle w:val="Nagwkitablic"/>
              <w:spacing w:after="0" w:line="240" w:lineRule="auto"/>
              <w:jc w:val="center"/>
              <w:rPr>
                <w:b/>
                <w:sz w:val="22"/>
              </w:rPr>
            </w:pPr>
            <w:r w:rsidRPr="001E4306">
              <w:rPr>
                <w:b/>
                <w:sz w:val="22"/>
              </w:rPr>
              <w:t>Liczba pkt</w:t>
            </w:r>
            <w:r w:rsidR="00B90885" w:rsidRPr="001E4306">
              <w:rPr>
                <w:b/>
                <w:sz w:val="22"/>
              </w:rPr>
              <w:t>.</w:t>
            </w:r>
            <w:r w:rsidRPr="001E4306">
              <w:rPr>
                <w:b/>
                <w:sz w:val="22"/>
              </w:rPr>
              <w:t xml:space="preserve"> ECTS</w:t>
            </w:r>
          </w:p>
        </w:tc>
      </w:tr>
      <w:tr w:rsidR="00015B8F" w:rsidRPr="001E4306" w:rsidTr="001E430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824E63" w:rsidP="001E430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824E63" w:rsidP="001E4306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015B8F" w:rsidP="001E430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015B8F" w:rsidP="001E430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015B8F" w:rsidP="001E430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015B8F" w:rsidP="001E430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015B8F" w:rsidP="001E430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015B8F" w:rsidP="001E430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015B8F" w:rsidP="001E4306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4306" w:rsidRDefault="00824E63" w:rsidP="001E4306">
            <w:pPr>
              <w:pStyle w:val="centralniewrubryce"/>
              <w:spacing w:before="0" w:after="0"/>
              <w:rPr>
                <w:b/>
                <w:sz w:val="22"/>
                <w:szCs w:val="22"/>
              </w:rPr>
            </w:pPr>
            <w:r w:rsidRPr="001E4306">
              <w:rPr>
                <w:b/>
                <w:sz w:val="22"/>
                <w:szCs w:val="22"/>
              </w:rPr>
              <w:t>1</w:t>
            </w:r>
          </w:p>
        </w:tc>
      </w:tr>
    </w:tbl>
    <w:p w:rsidR="00923D7D" w:rsidRPr="001E4306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:rsidR="00923D7D" w:rsidRPr="001E4306" w:rsidRDefault="00923D7D" w:rsidP="009C54AE">
      <w:pPr>
        <w:pStyle w:val="Podpunkty"/>
        <w:rPr>
          <w:b w:val="0"/>
          <w:szCs w:val="22"/>
          <w:lang w:eastAsia="en-US"/>
        </w:rPr>
      </w:pPr>
    </w:p>
    <w:p w:rsidR="0085747A" w:rsidRPr="001E430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1E4306">
        <w:rPr>
          <w:smallCaps w:val="0"/>
          <w:sz w:val="22"/>
        </w:rPr>
        <w:t>1.</w:t>
      </w:r>
      <w:r w:rsidR="00E22FBC" w:rsidRPr="001E4306">
        <w:rPr>
          <w:smallCaps w:val="0"/>
          <w:sz w:val="22"/>
        </w:rPr>
        <w:t>2</w:t>
      </w:r>
      <w:r w:rsidR="00F83B28" w:rsidRPr="001E4306">
        <w:rPr>
          <w:smallCaps w:val="0"/>
          <w:sz w:val="22"/>
        </w:rPr>
        <w:t>.</w:t>
      </w:r>
      <w:r w:rsidR="00F83B28" w:rsidRPr="001E4306">
        <w:rPr>
          <w:smallCaps w:val="0"/>
          <w:sz w:val="22"/>
        </w:rPr>
        <w:tab/>
      </w:r>
      <w:r w:rsidRPr="001E4306">
        <w:rPr>
          <w:smallCaps w:val="0"/>
          <w:sz w:val="22"/>
        </w:rPr>
        <w:t xml:space="preserve">Sposób realizacji zajęć  </w:t>
      </w:r>
    </w:p>
    <w:p w:rsidR="001E4306" w:rsidRDefault="001E4306" w:rsidP="00F83B28">
      <w:pPr>
        <w:pStyle w:val="Punktygwne"/>
        <w:spacing w:before="0" w:after="0"/>
        <w:ind w:left="709"/>
        <w:rPr>
          <w:rFonts w:eastAsia="MS Gothic"/>
          <w:b w:val="0"/>
          <w:sz w:val="22"/>
          <w:u w:val="single"/>
        </w:rPr>
      </w:pPr>
    </w:p>
    <w:p w:rsidR="0085747A" w:rsidRPr="001E4306" w:rsidRDefault="001E4306" w:rsidP="00F83B28">
      <w:pPr>
        <w:pStyle w:val="Punktygwne"/>
        <w:spacing w:before="0" w:after="0"/>
        <w:ind w:left="709"/>
        <w:rPr>
          <w:b w:val="0"/>
          <w:smallCaps w:val="0"/>
          <w:sz w:val="22"/>
          <w:u w:val="single"/>
        </w:rPr>
      </w:pPr>
      <w:r w:rsidRPr="001E4306">
        <w:rPr>
          <w:rFonts w:eastAsia="MS Gothic"/>
          <w:b w:val="0"/>
          <w:sz w:val="22"/>
          <w:u w:val="single"/>
        </w:rPr>
        <w:t>x</w:t>
      </w:r>
      <w:r>
        <w:rPr>
          <w:rFonts w:ascii="Segoe UI Symbol" w:eastAsia="MS Gothic" w:hAnsi="Segoe UI Symbol" w:cs="Segoe UI Symbol"/>
          <w:b w:val="0"/>
          <w:sz w:val="22"/>
          <w:u w:val="single"/>
        </w:rPr>
        <w:t xml:space="preserve">  </w:t>
      </w:r>
      <w:r w:rsidR="0085747A" w:rsidRPr="001E4306">
        <w:rPr>
          <w:b w:val="0"/>
          <w:smallCaps w:val="0"/>
          <w:sz w:val="22"/>
          <w:u w:val="single"/>
        </w:rPr>
        <w:t xml:space="preserve">zajęcia w formie tradycyjnej </w:t>
      </w:r>
    </w:p>
    <w:p w:rsidR="0085747A" w:rsidRPr="001E4306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1E4306">
        <w:rPr>
          <w:rFonts w:ascii="Segoe UI Symbol" w:eastAsia="MS Gothic" w:hAnsi="Segoe UI Symbol" w:cs="Segoe UI Symbol"/>
          <w:b w:val="0"/>
          <w:sz w:val="22"/>
        </w:rPr>
        <w:t>☐</w:t>
      </w:r>
      <w:r w:rsidRPr="001E4306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1E4306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:rsidR="00E22FBC" w:rsidRPr="001E430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1E4306">
        <w:rPr>
          <w:smallCaps w:val="0"/>
          <w:sz w:val="22"/>
        </w:rPr>
        <w:t xml:space="preserve">1.3 </w:t>
      </w:r>
      <w:r w:rsidR="00F83B28" w:rsidRPr="001E4306">
        <w:rPr>
          <w:smallCaps w:val="0"/>
          <w:sz w:val="22"/>
        </w:rPr>
        <w:tab/>
      </w:r>
      <w:r w:rsidRPr="001E4306">
        <w:rPr>
          <w:smallCaps w:val="0"/>
          <w:sz w:val="22"/>
        </w:rPr>
        <w:t>For</w:t>
      </w:r>
      <w:r w:rsidR="00445970" w:rsidRPr="001E4306">
        <w:rPr>
          <w:smallCaps w:val="0"/>
          <w:sz w:val="22"/>
        </w:rPr>
        <w:t xml:space="preserve">ma zaliczenia przedmiotu </w:t>
      </w:r>
      <w:r w:rsidRPr="001E4306">
        <w:rPr>
          <w:smallCaps w:val="0"/>
          <w:sz w:val="22"/>
        </w:rPr>
        <w:t xml:space="preserve"> (z toku) </w:t>
      </w:r>
      <w:r w:rsidRPr="001E4306">
        <w:rPr>
          <w:b w:val="0"/>
          <w:smallCaps w:val="0"/>
          <w:sz w:val="22"/>
        </w:rPr>
        <w:t>(egzamin, zaliczenie z oceną, zaliczenie bez oceny)</w:t>
      </w:r>
    </w:p>
    <w:p w:rsidR="001E4306" w:rsidRDefault="001E4306" w:rsidP="009C54AE">
      <w:pPr>
        <w:pStyle w:val="Punktygwne"/>
        <w:spacing w:before="0" w:after="0"/>
        <w:rPr>
          <w:b w:val="0"/>
          <w:sz w:val="22"/>
        </w:rPr>
      </w:pPr>
    </w:p>
    <w:p w:rsidR="009C54AE" w:rsidRPr="001E4306" w:rsidRDefault="00824E63" w:rsidP="001E4306">
      <w:pPr>
        <w:pStyle w:val="Punktygwne"/>
        <w:spacing w:before="0" w:after="0"/>
        <w:ind w:firstLine="708"/>
        <w:rPr>
          <w:b w:val="0"/>
          <w:sz w:val="22"/>
        </w:rPr>
      </w:pPr>
      <w:r w:rsidRPr="001E4306">
        <w:rPr>
          <w:b w:val="0"/>
          <w:sz w:val="22"/>
        </w:rPr>
        <w:t xml:space="preserve">zaliczenie </w:t>
      </w:r>
      <w:r w:rsidR="00DA706B" w:rsidRPr="001E4306">
        <w:rPr>
          <w:b w:val="0"/>
          <w:sz w:val="22"/>
        </w:rPr>
        <w:t>bez oceny</w:t>
      </w:r>
    </w:p>
    <w:p w:rsidR="00E960BB" w:rsidRPr="001E4306" w:rsidRDefault="00E960BB" w:rsidP="009C54AE">
      <w:pPr>
        <w:pStyle w:val="Punktygwne"/>
        <w:spacing w:before="0" w:after="0"/>
        <w:rPr>
          <w:b w:val="0"/>
          <w:sz w:val="22"/>
        </w:rPr>
      </w:pPr>
    </w:p>
    <w:p w:rsidR="00E960BB" w:rsidRDefault="0085747A" w:rsidP="009C54AE">
      <w:pPr>
        <w:pStyle w:val="Punktygwne"/>
        <w:spacing w:before="0" w:after="0"/>
        <w:rPr>
          <w:sz w:val="22"/>
        </w:rPr>
      </w:pPr>
      <w:r w:rsidRPr="001E4306">
        <w:rPr>
          <w:sz w:val="22"/>
        </w:rPr>
        <w:t xml:space="preserve">2.Wymagania wstępne </w:t>
      </w:r>
    </w:p>
    <w:p w:rsidR="001E4306" w:rsidRPr="001E4306" w:rsidRDefault="001E4306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4306" w:rsidTr="00745302">
        <w:tc>
          <w:tcPr>
            <w:tcW w:w="9670" w:type="dxa"/>
          </w:tcPr>
          <w:p w:rsidR="0085747A" w:rsidRPr="001E4306" w:rsidRDefault="009542F8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1E4306">
              <w:rPr>
                <w:b w:val="0"/>
                <w:smallCaps w:val="0"/>
                <w:color w:val="000000"/>
                <w:sz w:val="22"/>
              </w:rPr>
              <w:t>Posiadanie  przez studenta podstawowej  wiedzy  zakresu antropologii kulturowej , pedagogiki medialnej, socjologii.</w:t>
            </w:r>
          </w:p>
        </w:tc>
      </w:tr>
    </w:tbl>
    <w:p w:rsidR="00153C41" w:rsidRPr="001E4306" w:rsidRDefault="00153C41" w:rsidP="009C54AE">
      <w:pPr>
        <w:pStyle w:val="Punktygwne"/>
        <w:spacing w:before="0" w:after="0"/>
        <w:rPr>
          <w:sz w:val="22"/>
        </w:rPr>
      </w:pPr>
    </w:p>
    <w:p w:rsidR="0085747A" w:rsidRPr="001E4306" w:rsidRDefault="001E4306" w:rsidP="009C54AE">
      <w:pPr>
        <w:pStyle w:val="Punktygwne"/>
        <w:spacing w:before="0" w:after="0"/>
        <w:rPr>
          <w:sz w:val="22"/>
        </w:rPr>
      </w:pPr>
      <w:r>
        <w:rPr>
          <w:sz w:val="22"/>
        </w:rPr>
        <w:br w:type="column"/>
      </w:r>
      <w:r w:rsidR="0071620A" w:rsidRPr="001E4306">
        <w:rPr>
          <w:sz w:val="22"/>
        </w:rPr>
        <w:lastRenderedPageBreak/>
        <w:t>3.</w:t>
      </w:r>
      <w:r w:rsidR="0085747A" w:rsidRPr="001E4306">
        <w:rPr>
          <w:sz w:val="22"/>
        </w:rPr>
        <w:t xml:space="preserve"> </w:t>
      </w:r>
      <w:r w:rsidR="00A84C85" w:rsidRPr="001E4306">
        <w:rPr>
          <w:sz w:val="22"/>
        </w:rPr>
        <w:t>cele, efekty uczenia się</w:t>
      </w:r>
      <w:r w:rsidR="0085747A" w:rsidRPr="001E4306">
        <w:rPr>
          <w:sz w:val="22"/>
        </w:rPr>
        <w:t xml:space="preserve"> , treści Programowe i stosowane metody Dydaktyczne</w:t>
      </w:r>
    </w:p>
    <w:p w:rsidR="0085747A" w:rsidRPr="001E4306" w:rsidRDefault="0085747A" w:rsidP="009C54AE">
      <w:pPr>
        <w:pStyle w:val="Punktygwne"/>
        <w:spacing w:before="0" w:after="0"/>
        <w:rPr>
          <w:sz w:val="22"/>
        </w:rPr>
      </w:pPr>
    </w:p>
    <w:p w:rsidR="0085747A" w:rsidRPr="001E4306" w:rsidRDefault="0071620A" w:rsidP="009C54AE">
      <w:pPr>
        <w:pStyle w:val="Podpunkty"/>
        <w:rPr>
          <w:szCs w:val="22"/>
        </w:rPr>
      </w:pPr>
      <w:r w:rsidRPr="001E4306">
        <w:rPr>
          <w:szCs w:val="22"/>
        </w:rPr>
        <w:t xml:space="preserve">3.1 </w:t>
      </w:r>
      <w:r w:rsidR="00C05F44" w:rsidRPr="001E4306">
        <w:rPr>
          <w:szCs w:val="22"/>
        </w:rPr>
        <w:t>Cele przedmiotu</w:t>
      </w:r>
    </w:p>
    <w:p w:rsidR="00F83B28" w:rsidRPr="001E4306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E4306" w:rsidTr="00923D7D">
        <w:tc>
          <w:tcPr>
            <w:tcW w:w="851" w:type="dxa"/>
            <w:vAlign w:val="center"/>
          </w:tcPr>
          <w:p w:rsidR="0085747A" w:rsidRPr="001E4306" w:rsidRDefault="0085747A" w:rsidP="009542F8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1E4306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42F8" w:rsidRPr="001E4306" w:rsidRDefault="009542F8" w:rsidP="009542F8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1E4306">
              <w:rPr>
                <w:b w:val="0"/>
                <w:szCs w:val="22"/>
              </w:rPr>
              <w:t>Posiadanie   przez studenta  podstawowej wiedzy z zakresu ochrony własności</w:t>
            </w:r>
          </w:p>
          <w:p w:rsidR="0085747A" w:rsidRPr="001E4306" w:rsidRDefault="009542F8" w:rsidP="009542F8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1E4306">
              <w:rPr>
                <w:b w:val="0"/>
                <w:szCs w:val="22"/>
              </w:rPr>
              <w:t>intelektu</w:t>
            </w:r>
            <w:r w:rsidR="00231FA8" w:rsidRPr="001E4306">
              <w:rPr>
                <w:b w:val="0"/>
                <w:szCs w:val="22"/>
              </w:rPr>
              <w:t>a</w:t>
            </w:r>
            <w:r w:rsidRPr="001E4306">
              <w:rPr>
                <w:b w:val="0"/>
                <w:szCs w:val="22"/>
              </w:rPr>
              <w:t>lnej.</w:t>
            </w:r>
          </w:p>
        </w:tc>
      </w:tr>
      <w:tr w:rsidR="0085747A" w:rsidRPr="001E4306" w:rsidTr="00923D7D">
        <w:tc>
          <w:tcPr>
            <w:tcW w:w="851" w:type="dxa"/>
            <w:vAlign w:val="center"/>
          </w:tcPr>
          <w:p w:rsidR="0085747A" w:rsidRPr="001E4306" w:rsidRDefault="009542F8" w:rsidP="009542F8">
            <w:pPr>
              <w:pStyle w:val="Cele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1E4306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9542F8" w:rsidRPr="001E4306" w:rsidRDefault="009542F8" w:rsidP="009542F8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1E4306">
              <w:rPr>
                <w:b w:val="0"/>
                <w:szCs w:val="22"/>
              </w:rPr>
              <w:t xml:space="preserve">Nabycie przez studenta  umiejętności  prawidłowej interpretacji przepisów z zakresu  </w:t>
            </w:r>
          </w:p>
          <w:p w:rsidR="0085747A" w:rsidRPr="001E4306" w:rsidRDefault="009542F8" w:rsidP="009542F8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1E4306">
              <w:rPr>
                <w:b w:val="0"/>
                <w:szCs w:val="22"/>
              </w:rPr>
              <w:t>ochrony własności intelektualnej.</w:t>
            </w:r>
          </w:p>
        </w:tc>
      </w:tr>
      <w:tr w:rsidR="0085747A" w:rsidRPr="001E4306" w:rsidTr="00923D7D">
        <w:tc>
          <w:tcPr>
            <w:tcW w:w="851" w:type="dxa"/>
            <w:vAlign w:val="center"/>
          </w:tcPr>
          <w:p w:rsidR="0085747A" w:rsidRPr="001E4306" w:rsidRDefault="0085747A" w:rsidP="009542F8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1E4306">
              <w:rPr>
                <w:b w:val="0"/>
                <w:szCs w:val="22"/>
              </w:rPr>
              <w:t>C</w:t>
            </w:r>
            <w:r w:rsidR="009542F8" w:rsidRPr="001E4306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:rsidR="009542F8" w:rsidRPr="001E4306" w:rsidRDefault="009542F8" w:rsidP="009542F8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1E4306">
              <w:rPr>
                <w:b w:val="0"/>
                <w:szCs w:val="22"/>
              </w:rPr>
              <w:t>Nabycie przez studenta  umiejętności  rozwiązywania ,w oparciu o  przepisy z zakresu ochrony  własności  intelektualnej uniwersalnych  sytuacji wynikających z  tworzenia</w:t>
            </w:r>
          </w:p>
          <w:p w:rsidR="009542F8" w:rsidRPr="001E4306" w:rsidRDefault="009542F8" w:rsidP="009542F8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1E4306">
              <w:rPr>
                <w:b w:val="0"/>
                <w:szCs w:val="22"/>
              </w:rPr>
              <w:t xml:space="preserve">i eksploatacji przez  jednostkę  wytworów działalności człowieka o  </w:t>
            </w:r>
            <w:proofErr w:type="spellStart"/>
            <w:r w:rsidRPr="001E4306">
              <w:rPr>
                <w:b w:val="0"/>
                <w:szCs w:val="22"/>
              </w:rPr>
              <w:t>sui</w:t>
            </w:r>
            <w:proofErr w:type="spellEnd"/>
            <w:r w:rsidRPr="001E4306">
              <w:rPr>
                <w:b w:val="0"/>
                <w:szCs w:val="22"/>
              </w:rPr>
              <w:t xml:space="preserve"> </w:t>
            </w:r>
            <w:proofErr w:type="spellStart"/>
            <w:r w:rsidRPr="001E4306">
              <w:rPr>
                <w:b w:val="0"/>
                <w:szCs w:val="22"/>
              </w:rPr>
              <w:t>species</w:t>
            </w:r>
            <w:proofErr w:type="spellEnd"/>
            <w:r w:rsidRPr="001E4306">
              <w:rPr>
                <w:b w:val="0"/>
                <w:szCs w:val="22"/>
              </w:rPr>
              <w:t xml:space="preserve">  dystynktywnych dla twórcy cechach , stanowiących przedmiot  ochrony  własności</w:t>
            </w:r>
          </w:p>
          <w:p w:rsidR="0085747A" w:rsidRPr="001E4306" w:rsidRDefault="009542F8" w:rsidP="009542F8">
            <w:pPr>
              <w:pStyle w:val="Podpunkty"/>
              <w:ind w:left="0"/>
              <w:jc w:val="left"/>
              <w:rPr>
                <w:b w:val="0"/>
                <w:szCs w:val="22"/>
              </w:rPr>
            </w:pPr>
            <w:r w:rsidRPr="001E4306">
              <w:rPr>
                <w:b w:val="0"/>
                <w:szCs w:val="22"/>
              </w:rPr>
              <w:t>intelektualnej.</w:t>
            </w:r>
          </w:p>
        </w:tc>
      </w:tr>
    </w:tbl>
    <w:p w:rsidR="0085747A" w:rsidRPr="001E4306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:rsidR="001D7B54" w:rsidRPr="001E4306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1E4306">
        <w:rPr>
          <w:rFonts w:ascii="Times New Roman" w:hAnsi="Times New Roman"/>
          <w:b/>
        </w:rPr>
        <w:t xml:space="preserve">3.2 </w:t>
      </w:r>
      <w:r w:rsidR="001D7B54" w:rsidRPr="001E4306">
        <w:rPr>
          <w:rFonts w:ascii="Times New Roman" w:hAnsi="Times New Roman"/>
          <w:b/>
        </w:rPr>
        <w:t xml:space="preserve">Efekty </w:t>
      </w:r>
      <w:r w:rsidR="00C05F44" w:rsidRPr="001E4306">
        <w:rPr>
          <w:rFonts w:ascii="Times New Roman" w:hAnsi="Times New Roman"/>
          <w:b/>
        </w:rPr>
        <w:t xml:space="preserve">uczenia się </w:t>
      </w:r>
      <w:r w:rsidR="001D7B54" w:rsidRPr="001E4306">
        <w:rPr>
          <w:rFonts w:ascii="Times New Roman" w:hAnsi="Times New Roman"/>
          <w:b/>
        </w:rPr>
        <w:t>dla przedmiotu</w:t>
      </w:r>
      <w:r w:rsidR="00445970" w:rsidRPr="001E4306">
        <w:rPr>
          <w:rFonts w:ascii="Times New Roman" w:hAnsi="Times New Roman"/>
        </w:rPr>
        <w:t xml:space="preserve"> </w:t>
      </w:r>
    </w:p>
    <w:p w:rsidR="001D7B54" w:rsidRPr="001E4306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E4306" w:rsidTr="009542F8">
        <w:tc>
          <w:tcPr>
            <w:tcW w:w="1680" w:type="dxa"/>
            <w:vAlign w:val="center"/>
          </w:tcPr>
          <w:p w:rsidR="0085747A" w:rsidRPr="001E430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4306">
              <w:rPr>
                <w:smallCaps w:val="0"/>
                <w:sz w:val="22"/>
              </w:rPr>
              <w:t>EK</w:t>
            </w:r>
            <w:r w:rsidR="00A84C85" w:rsidRPr="001E4306">
              <w:rPr>
                <w:b w:val="0"/>
                <w:smallCaps w:val="0"/>
                <w:sz w:val="22"/>
              </w:rPr>
              <w:t xml:space="preserve"> (</w:t>
            </w:r>
            <w:r w:rsidR="00C05F44" w:rsidRPr="001E4306">
              <w:rPr>
                <w:b w:val="0"/>
                <w:smallCaps w:val="0"/>
                <w:sz w:val="22"/>
              </w:rPr>
              <w:t>efekt uczenia się</w:t>
            </w:r>
            <w:r w:rsidR="00B82308" w:rsidRPr="001E4306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1E430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1E4306">
              <w:rPr>
                <w:b w:val="0"/>
                <w:smallCaps w:val="0"/>
                <w:sz w:val="22"/>
              </w:rPr>
              <w:t xml:space="preserve">uczenia się </w:t>
            </w:r>
            <w:r w:rsidRPr="001E4306">
              <w:rPr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1E4306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1E4306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1E4306" w:rsidTr="009542F8">
        <w:tc>
          <w:tcPr>
            <w:tcW w:w="1680" w:type="dxa"/>
          </w:tcPr>
          <w:p w:rsidR="0085747A" w:rsidRPr="001E430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EK</w:t>
            </w:r>
            <w:r w:rsidRPr="001E4306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:rsidR="0085747A" w:rsidRPr="001E4306" w:rsidRDefault="009542F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Zdefiniuje podstawowe pojęcia, objęte zakresem  przedmiotowych ochrony własności </w:t>
            </w:r>
            <w:r w:rsidR="001E4306" w:rsidRPr="001E4306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intelektualnej</w:t>
            </w:r>
            <w:r w:rsidRPr="001E4306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,</w:t>
            </w:r>
            <w:r w:rsidR="00231FA8" w:rsidRPr="001E4306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 </w:t>
            </w:r>
            <w:r w:rsidRPr="001E4306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jako  specyficznej  dziedziny prawa.</w:t>
            </w:r>
          </w:p>
        </w:tc>
        <w:tc>
          <w:tcPr>
            <w:tcW w:w="1865" w:type="dxa"/>
          </w:tcPr>
          <w:p w:rsidR="0085747A" w:rsidRPr="001E4306" w:rsidRDefault="009542F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K_W11</w:t>
            </w:r>
          </w:p>
        </w:tc>
      </w:tr>
      <w:tr w:rsidR="0085747A" w:rsidRPr="001E4306" w:rsidTr="009542F8">
        <w:tc>
          <w:tcPr>
            <w:tcW w:w="1680" w:type="dxa"/>
          </w:tcPr>
          <w:p w:rsidR="0085747A" w:rsidRPr="001E430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1E4306" w:rsidRDefault="009542F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Zastosuje przepisy z zakresu ochrony własności  intelektualnej, odnoszące się do zindywidualizowanej twórczości człowieka  (chroniące  jej wytwory) adekwatnie do zaistniałej sytuacji.</w:t>
            </w:r>
          </w:p>
        </w:tc>
        <w:tc>
          <w:tcPr>
            <w:tcW w:w="1865" w:type="dxa"/>
          </w:tcPr>
          <w:p w:rsidR="0085747A" w:rsidRPr="001E4306" w:rsidRDefault="009542F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K_U07</w:t>
            </w:r>
          </w:p>
        </w:tc>
      </w:tr>
      <w:tr w:rsidR="0085747A" w:rsidRPr="001E4306" w:rsidTr="009542F8">
        <w:tc>
          <w:tcPr>
            <w:tcW w:w="1680" w:type="dxa"/>
          </w:tcPr>
          <w:p w:rsidR="0085747A" w:rsidRPr="001E430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EK_</w:t>
            </w:r>
            <w:r w:rsidR="009542F8" w:rsidRPr="001E4306">
              <w:rPr>
                <w:b w:val="0"/>
                <w:smallCaps w:val="0"/>
                <w:sz w:val="22"/>
              </w:rPr>
              <w:t>03</w:t>
            </w:r>
          </w:p>
        </w:tc>
        <w:tc>
          <w:tcPr>
            <w:tcW w:w="5975" w:type="dxa"/>
          </w:tcPr>
          <w:p w:rsidR="0085747A" w:rsidRPr="001E4306" w:rsidRDefault="009542F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Sformułuje swoje stanowisko dotyczące funkcjonowania przepisów prawnych z zakresu ochrony własności intelektualnej w realnej rzeczywistości społecznej, z wykorzystaniem poglądów innych autorów odwołując się do interdyscyplinarnych źródeł naukowych  socjologicznych, prawnych) i wyciąg</w:t>
            </w:r>
            <w:r w:rsidR="00231FA8" w:rsidRPr="001E4306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>nie</w:t>
            </w:r>
            <w:r w:rsidRPr="001E4306">
              <w:rPr>
                <w:rFonts w:eastAsia="SimSun"/>
                <w:b w:val="0"/>
                <w:smallCaps w:val="0"/>
                <w:kern w:val="3"/>
                <w:sz w:val="22"/>
                <w:lang w:eastAsia="zh-CN" w:bidi="hi-IN"/>
              </w:rPr>
              <w:t xml:space="preserve"> adekwatne wnioski.</w:t>
            </w:r>
          </w:p>
        </w:tc>
        <w:tc>
          <w:tcPr>
            <w:tcW w:w="1865" w:type="dxa"/>
          </w:tcPr>
          <w:p w:rsidR="0085747A" w:rsidRPr="001E4306" w:rsidRDefault="009542F8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K_U10</w:t>
            </w:r>
          </w:p>
        </w:tc>
      </w:tr>
      <w:tr w:rsidR="009542F8" w:rsidRPr="001E4306" w:rsidTr="00155937">
        <w:tc>
          <w:tcPr>
            <w:tcW w:w="1680" w:type="dxa"/>
          </w:tcPr>
          <w:p w:rsidR="009542F8" w:rsidRPr="001E4306" w:rsidRDefault="009542F8" w:rsidP="009542F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542F8" w:rsidRPr="001E4306" w:rsidRDefault="009542F8" w:rsidP="009542F8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Określi i oceni etyczne aspekty  własnych  działań,</w:t>
            </w:r>
          </w:p>
          <w:p w:rsidR="009542F8" w:rsidRPr="001E4306" w:rsidRDefault="009542F8" w:rsidP="009542F8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wynikających z realizowanej  przez siebie  roli zawodowej.</w:t>
            </w:r>
          </w:p>
        </w:tc>
        <w:tc>
          <w:tcPr>
            <w:tcW w:w="1865" w:type="dxa"/>
          </w:tcPr>
          <w:p w:rsidR="009542F8" w:rsidRPr="001E4306" w:rsidRDefault="009542F8" w:rsidP="009542F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K_K04</w:t>
            </w:r>
          </w:p>
        </w:tc>
      </w:tr>
    </w:tbl>
    <w:p w:rsidR="0085747A" w:rsidRPr="001E4306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1E4306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1E4306">
        <w:rPr>
          <w:rFonts w:ascii="Times New Roman" w:hAnsi="Times New Roman"/>
          <w:b/>
        </w:rPr>
        <w:t>3.3</w:t>
      </w:r>
      <w:r w:rsidR="001D7B54" w:rsidRPr="001E4306">
        <w:rPr>
          <w:rFonts w:ascii="Times New Roman" w:hAnsi="Times New Roman"/>
          <w:b/>
        </w:rPr>
        <w:t xml:space="preserve"> </w:t>
      </w:r>
      <w:r w:rsidR="0085747A" w:rsidRPr="001E4306">
        <w:rPr>
          <w:rFonts w:ascii="Times New Roman" w:hAnsi="Times New Roman"/>
          <w:b/>
        </w:rPr>
        <w:t>T</w:t>
      </w:r>
      <w:r w:rsidR="001D7B54" w:rsidRPr="001E4306">
        <w:rPr>
          <w:rFonts w:ascii="Times New Roman" w:hAnsi="Times New Roman"/>
          <w:b/>
        </w:rPr>
        <w:t xml:space="preserve">reści programowe </w:t>
      </w:r>
      <w:r w:rsidR="007327BD" w:rsidRPr="001E4306">
        <w:rPr>
          <w:rFonts w:ascii="Times New Roman" w:hAnsi="Times New Roman"/>
        </w:rPr>
        <w:t xml:space="preserve">  </w:t>
      </w:r>
    </w:p>
    <w:p w:rsidR="0085747A" w:rsidRPr="001E430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1E4306">
        <w:rPr>
          <w:rFonts w:ascii="Times New Roman" w:hAnsi="Times New Roman"/>
        </w:rPr>
        <w:t xml:space="preserve">Problematyka wykładu </w:t>
      </w:r>
    </w:p>
    <w:p w:rsidR="00675843" w:rsidRPr="001E4306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4306" w:rsidTr="00923D7D">
        <w:tc>
          <w:tcPr>
            <w:tcW w:w="9639" w:type="dxa"/>
          </w:tcPr>
          <w:p w:rsidR="0085747A" w:rsidRPr="001E430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1E4306" w:rsidTr="00923D7D">
        <w:tc>
          <w:tcPr>
            <w:tcW w:w="9639" w:type="dxa"/>
          </w:tcPr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1.Zagadnienia wprowadzające:</w:t>
            </w:r>
          </w:p>
          <w:p w:rsidR="009542F8" w:rsidRPr="001E4306" w:rsidRDefault="009542F8" w:rsidP="00526BCA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- definicja własności intelektualnej, ochrona własności intelektualnej a prawo autorskie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,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ochrona własności intelektualnej w prawie polskim (-ustawa z 4 lutego 1994 r. o prawie</w:t>
            </w:r>
          </w:p>
          <w:p w:rsidR="009542F8" w:rsidRPr="001E4306" w:rsidRDefault="009542F8" w:rsidP="00231FA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autorskim i prawach pokrewnych;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ustawa z 30 czerwca 2000 r. prawo własności</w:t>
            </w:r>
          </w:p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przemysłowe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j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; ustawa z 27 lipca 2001 r. o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ochronie baz danych );</w:t>
            </w:r>
          </w:p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- definicja pojęcia utworu i zróżnicowanie utworów na gruncie przepisów prawnych;</w:t>
            </w:r>
          </w:p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- autor utworu – wymogi formalnoprawne; osoba małoletnia czy też  ubezwł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a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snowolniona</w:t>
            </w:r>
          </w:p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całkowicie lub częściowo jako twórca utworu, a jego eksploatacja ;</w:t>
            </w:r>
          </w:p>
          <w:p w:rsidR="0085747A" w:rsidRPr="001E4306" w:rsidRDefault="009542F8" w:rsidP="009542F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1E4306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- prawa autorskie i prawa pokrewne .</w:t>
            </w:r>
          </w:p>
        </w:tc>
      </w:tr>
      <w:tr w:rsidR="0085747A" w:rsidRPr="001E4306" w:rsidTr="00923D7D">
        <w:tc>
          <w:tcPr>
            <w:tcW w:w="9639" w:type="dxa"/>
          </w:tcPr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2 .Prawo autorskie problematyka podstawowa - utwór jako przedmiot prawa autorskiego :</w:t>
            </w:r>
          </w:p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- pojęcie utworu w prawie autorskim i kryteria uznania danego wytworu działalności</w:t>
            </w:r>
          </w:p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  człowieka za utwór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,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katalog utworów w prawie autorskim, tzw. wyłączenia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ustawowe</w:t>
            </w:r>
          </w:p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(akty normatywne, urzędowe dokumenty, artykuły o wydarzeniach dnia codziennego </w:t>
            </w:r>
            <w:proofErr w:type="spellStart"/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itp</w:t>
            </w:r>
            <w:proofErr w:type="spellEnd"/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)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;</w:t>
            </w:r>
          </w:p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- powstanie i czas ochrony praw autorskich;</w:t>
            </w:r>
          </w:p>
          <w:p w:rsidR="009542F8" w:rsidRPr="001E4306" w:rsidRDefault="009542F8" w:rsidP="009542F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- podmiot praw autorskich z perspektywy rodzaju utworu, twórczość pracownicza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.</w:t>
            </w:r>
          </w:p>
          <w:p w:rsidR="0085747A" w:rsidRPr="001E4306" w:rsidRDefault="009542F8" w:rsidP="009542F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1E4306">
              <w:rPr>
                <w:rFonts w:ascii="Times New Roman" w:eastAsia="SimSun" w:hAnsi="Times New Roman"/>
                <w:kern w:val="3"/>
                <w:lang w:eastAsia="zh-CN" w:bidi="hi-IN"/>
              </w:rPr>
              <w:t>Analiza zagadnień w oparciu o przepisy prawa i założenia doktryny oraz</w:t>
            </w:r>
            <w:r w:rsidR="00231FA8" w:rsidRPr="001E4306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SimSun" w:hAnsi="Times New Roman"/>
                <w:kern w:val="3"/>
                <w:lang w:eastAsia="zh-CN" w:bidi="hi-IN"/>
              </w:rPr>
              <w:t>kazusy.</w:t>
            </w:r>
          </w:p>
        </w:tc>
      </w:tr>
      <w:tr w:rsidR="0085747A" w:rsidRPr="001E4306" w:rsidTr="00923D7D">
        <w:tc>
          <w:tcPr>
            <w:tcW w:w="9639" w:type="dxa"/>
          </w:tcPr>
          <w:p w:rsidR="009542F8" w:rsidRPr="001E4306" w:rsidRDefault="009542F8" w:rsidP="001E4306">
            <w:pPr>
              <w:widowControl w:val="0"/>
              <w:suppressAutoHyphens/>
              <w:autoSpaceDN w:val="0"/>
              <w:spacing w:after="0" w:line="240" w:lineRule="auto"/>
              <w:ind w:left="482" w:hanging="482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lastRenderedPageBreak/>
              <w:t>3. A.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Autorskie prawa osobiste: do autorstwa, do integralności utworu i do jego rzetelnego, wykonania, decyzji o pierwszym publicznym udostępnieniu, do dostępu do dzieła.</w:t>
            </w:r>
          </w:p>
          <w:p w:rsidR="009542F8" w:rsidRPr="001E4306" w:rsidRDefault="009542F8" w:rsidP="001E4306">
            <w:pPr>
              <w:widowControl w:val="0"/>
              <w:suppressAutoHyphens/>
              <w:autoSpaceDN w:val="0"/>
              <w:snapToGrid w:val="0"/>
              <w:spacing w:after="0" w:line="240" w:lineRule="auto"/>
              <w:ind w:left="482" w:hanging="482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   B. Autorskie prawa majątkowe: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treść,  pola eksploatacji utworu, ich  zbywalność w drodze          dziedziczenia lub umowy,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umowy z zakresu  prawa  autorskiego ze szczególnym       uwzględnieniem umowy  licencyjnej.</w:t>
            </w:r>
          </w:p>
          <w:p w:rsidR="009542F8" w:rsidRPr="001E4306" w:rsidRDefault="009542F8" w:rsidP="001E4306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ind w:left="482" w:hanging="482"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Prawa pokrewne  i ich ochrona.</w:t>
            </w:r>
          </w:p>
          <w:p w:rsidR="0085747A" w:rsidRPr="001E4306" w:rsidRDefault="009542F8" w:rsidP="001E4306">
            <w:pPr>
              <w:widowControl w:val="0"/>
              <w:suppressAutoHyphens/>
              <w:autoSpaceDN w:val="0"/>
              <w:spacing w:after="0" w:line="240" w:lineRule="auto"/>
              <w:ind w:left="482" w:hanging="482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 Analiza zagadnień  w oparciu o przepisy prawa i założenia doktryny oraz  konstruowane</w:t>
            </w:r>
            <w:r w:rsid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SimSun" w:hAnsi="Times New Roman"/>
                <w:kern w:val="3"/>
                <w:lang w:eastAsia="zh-CN" w:bidi="hi-IN"/>
              </w:rPr>
              <w:t>kazusy.</w:t>
            </w:r>
          </w:p>
        </w:tc>
      </w:tr>
      <w:tr w:rsidR="009542F8" w:rsidRPr="001E4306" w:rsidTr="00923D7D">
        <w:tc>
          <w:tcPr>
            <w:tcW w:w="9639" w:type="dxa"/>
          </w:tcPr>
          <w:p w:rsidR="008A2748" w:rsidRPr="001E4306" w:rsidRDefault="008A2748" w:rsidP="001E4306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4.Ochrona  autorskich praw  osobistych   i  majątkowych  oraz tzw.  praw pokrewnych:</w:t>
            </w:r>
          </w:p>
          <w:p w:rsidR="008A2748" w:rsidRPr="001E4306" w:rsidRDefault="008A2748" w:rsidP="001E4306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A.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Prawo cywilne -  stwierdzenie  naruszenia  i podmiot  odpowiedzialny,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- roszczenia   o          zaniechanie naruszenia , o  usunięcie skutków naruszenia,</w:t>
            </w:r>
            <w:r w:rsidR="00231FA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o naprawienie wyrządzonej  szkody,</w:t>
            </w:r>
            <w:r w:rsidR="007C3512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o</w:t>
            </w:r>
            <w:r w:rsid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zapłatę sumy pieniężnej,</w:t>
            </w:r>
            <w:r w:rsidR="007C3512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o wydanie uzyskanych  korzyści, roszczenie w związku z usuwaniem zabezpieczeń technicznych  i elektronicznych  informacji,  powództwo z</w:t>
            </w:r>
            <w:r w:rsid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art. 189 k.p.c</w:t>
            </w:r>
            <w:r w:rsidR="007C3512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.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, przedawnienie)</w:t>
            </w:r>
            <w:r w:rsidR="007C3512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.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Procedura na gruncie  prawa cywilnego: sąd właściw</w:t>
            </w:r>
            <w:r w:rsidR="007C3512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y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, o ciężar dowodu, wnioski o zabezpieczenie roszczeń i</w:t>
            </w:r>
            <w:r w:rsid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dowodów.</w:t>
            </w:r>
          </w:p>
          <w:p w:rsidR="008A2748" w:rsidRPr="001E4306" w:rsidRDefault="008A2748" w:rsidP="001E4306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 B. Odpowiedzialność  karna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- analiza  poszczególnych znamion przestępstw, ze szczególnym u         uwzględnieniem plagiatu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(art. 115 pr. aut., art. 116 pr. aut, 117 pr. 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a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ut., 118 pr. aut. 119 pr.</w:t>
            </w:r>
            <w:r w:rsid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aut), sankcje  karne, właściwość sądów i tryb  ścigania.</w:t>
            </w:r>
          </w:p>
          <w:p w:rsidR="009542F8" w:rsidRPr="001E4306" w:rsidRDefault="008A2748" w:rsidP="001E4306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  Analiza   zagadnień  w oparciu  o  przepisy  prawa i założenia doktryny  oraz  kazusy.</w:t>
            </w:r>
          </w:p>
        </w:tc>
      </w:tr>
      <w:tr w:rsidR="009542F8" w:rsidRPr="001E4306" w:rsidTr="00923D7D">
        <w:tc>
          <w:tcPr>
            <w:tcW w:w="9639" w:type="dxa"/>
          </w:tcPr>
          <w:p w:rsidR="008A2748" w:rsidRPr="001E4306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5.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Zagadnienia o szczególnym  charakterze  w prawie autorskim,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z perspektywy jednostki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funkcjonującej w różnych obszar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a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ch życia społecznego: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napToGrid w:val="0"/>
              <w:spacing w:before="120" w:line="240" w:lineRule="auto"/>
              <w:contextualSpacing/>
              <w:textAlignment w:val="baseline"/>
              <w:rPr>
                <w:rFonts w:ascii="Times New Roman" w:eastAsia="Liberation Serif" w:hAnsi="Times New Roman"/>
                <w:color w:val="000000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color w:val="000000"/>
                <w:kern w:val="3"/>
                <w:lang w:eastAsia="hi-IN" w:bidi="hi-IN"/>
              </w:rPr>
              <w:t>- ochrona  wizerunku i korespondencji;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napToGrid w:val="0"/>
              <w:spacing w:before="120" w:line="240" w:lineRule="auto"/>
              <w:contextualSpacing/>
              <w:textAlignment w:val="baseline"/>
              <w:rPr>
                <w:rFonts w:ascii="Times New Roman" w:eastAsia="Liberation Serif" w:hAnsi="Times New Roman"/>
                <w:color w:val="000000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color w:val="000000"/>
                <w:kern w:val="3"/>
                <w:lang w:eastAsia="hi-IN" w:bidi="hi-IN"/>
              </w:rPr>
              <w:t>-</w:t>
            </w:r>
            <w:r w:rsidR="00D641D8" w:rsidRPr="001E4306">
              <w:rPr>
                <w:rFonts w:ascii="Times New Roman" w:eastAsia="Liberation Serif" w:hAnsi="Times New Roman"/>
                <w:color w:val="000000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color w:val="000000"/>
                <w:kern w:val="3"/>
                <w:lang w:eastAsia="hi-IN" w:bidi="hi-IN"/>
              </w:rPr>
              <w:t>dozwolony użytek  osobisty;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napToGrid w:val="0"/>
              <w:spacing w:before="120" w:line="240" w:lineRule="auto"/>
              <w:contextualSpacing/>
              <w:textAlignment w:val="baseline"/>
              <w:rPr>
                <w:rFonts w:ascii="Times New Roman" w:eastAsia="Liberation Serif" w:hAnsi="Times New Roman"/>
                <w:color w:val="000000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color w:val="000000"/>
                <w:kern w:val="3"/>
                <w:lang w:eastAsia="hi-IN" w:bidi="hi-IN"/>
              </w:rPr>
              <w:t>- dozwolony  użytek  publiczny;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- prawo autorskie w Internecie.</w:t>
            </w:r>
          </w:p>
          <w:p w:rsidR="009542F8" w:rsidRPr="001E4306" w:rsidRDefault="008A2748" w:rsidP="00D641D8">
            <w:pPr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SimSun" w:hAnsi="Times New Roman"/>
                <w:kern w:val="3"/>
                <w:lang w:eastAsia="zh-CN" w:bidi="hi-IN"/>
              </w:rPr>
            </w:pPr>
            <w:r w:rsidRPr="001E4306">
              <w:rPr>
                <w:rFonts w:ascii="Times New Roman" w:eastAsia="SimSun" w:hAnsi="Times New Roman"/>
                <w:kern w:val="3"/>
                <w:lang w:eastAsia="zh-CN" w:bidi="hi-IN"/>
              </w:rPr>
              <w:t xml:space="preserve">  Analiza   zagadnień  w oparciu  o  przepisy  prawa i założenia doktryny oraz kazusy.</w:t>
            </w:r>
          </w:p>
        </w:tc>
      </w:tr>
      <w:tr w:rsidR="009542F8" w:rsidRPr="001E4306" w:rsidTr="00923D7D">
        <w:tc>
          <w:tcPr>
            <w:tcW w:w="9639" w:type="dxa"/>
          </w:tcPr>
          <w:p w:rsidR="008A2748" w:rsidRPr="001E4306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6.6. Ustawa o ochronie własności przemysłowej: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- zakres przedmiotowy,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-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patenty i wynalazki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,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-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wzory użytkowe,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-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wzory przemysłowe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,</w:t>
            </w:r>
          </w:p>
          <w:p w:rsidR="008A2748" w:rsidRPr="001E4306" w:rsidRDefault="008A2748" w:rsidP="008A2748">
            <w:pPr>
              <w:widowControl w:val="0"/>
              <w:suppressAutoHyphens/>
              <w:autoSpaceDN w:val="0"/>
              <w:spacing w:after="0" w:line="240" w:lineRule="auto"/>
              <w:ind w:left="-250" w:firstLine="250"/>
              <w:contextualSpacing/>
              <w:textAlignment w:val="baseline"/>
              <w:rPr>
                <w:rFonts w:ascii="Times New Roman" w:eastAsia="Liberation Serif" w:hAnsi="Times New Roman"/>
                <w:kern w:val="3"/>
                <w:lang w:eastAsia="hi-IN" w:bidi="hi-IN"/>
              </w:rPr>
            </w:pP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-</w:t>
            </w:r>
            <w:r w:rsidR="00D641D8"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 xml:space="preserve"> </w:t>
            </w:r>
            <w:r w:rsidRPr="001E4306">
              <w:rPr>
                <w:rFonts w:ascii="Times New Roman" w:eastAsia="Liberation Serif" w:hAnsi="Times New Roman"/>
                <w:kern w:val="3"/>
                <w:lang w:eastAsia="hi-IN" w:bidi="hi-IN"/>
              </w:rPr>
              <w:t>znaki towarowe.</w:t>
            </w:r>
          </w:p>
          <w:p w:rsidR="009542F8" w:rsidRPr="001E4306" w:rsidRDefault="008A2748" w:rsidP="008A274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1E4306">
              <w:rPr>
                <w:rFonts w:ascii="Times New Roman" w:eastAsia="SimSun" w:hAnsi="Times New Roman"/>
                <w:kern w:val="3"/>
                <w:lang w:eastAsia="zh-CN" w:bidi="hi-IN"/>
              </w:rPr>
              <w:t>Analiza poszczególnych zagadnień  w zależności od potrzeb i zainteresowań studentów.</w:t>
            </w:r>
          </w:p>
        </w:tc>
      </w:tr>
      <w:tr w:rsidR="009542F8" w:rsidRPr="001E4306" w:rsidTr="00923D7D">
        <w:tc>
          <w:tcPr>
            <w:tcW w:w="9639" w:type="dxa"/>
          </w:tcPr>
          <w:p w:rsidR="009542F8" w:rsidRPr="001E4306" w:rsidRDefault="009542F8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</w:p>
        </w:tc>
      </w:tr>
    </w:tbl>
    <w:p w:rsidR="0085747A" w:rsidRPr="001E4306" w:rsidRDefault="0085747A" w:rsidP="009C54AE">
      <w:pPr>
        <w:spacing w:after="0" w:line="240" w:lineRule="auto"/>
        <w:rPr>
          <w:rFonts w:ascii="Times New Roman" w:hAnsi="Times New Roman"/>
        </w:rPr>
      </w:pPr>
    </w:p>
    <w:p w:rsidR="0085747A" w:rsidRPr="001E4306" w:rsidRDefault="0085747A" w:rsidP="001E4306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 w:rsidRPr="001E4306">
        <w:rPr>
          <w:rFonts w:ascii="Times New Roman" w:hAnsi="Times New Roman"/>
        </w:rPr>
        <w:t>Problematyka ćwiczeń audytoryjnych, konwersatoryjnych, laboratoryjnych</w:t>
      </w:r>
      <w:r w:rsidR="009F4610" w:rsidRPr="001E4306">
        <w:rPr>
          <w:rFonts w:ascii="Times New Roman" w:hAnsi="Times New Roman"/>
        </w:rPr>
        <w:t xml:space="preserve">, </w:t>
      </w:r>
      <w:r w:rsidRPr="001E4306">
        <w:rPr>
          <w:rFonts w:ascii="Times New Roman" w:hAnsi="Times New Roman"/>
        </w:rPr>
        <w:t xml:space="preserve">zajęć praktycznych </w:t>
      </w:r>
    </w:p>
    <w:p w:rsidR="0085747A" w:rsidRPr="001E4306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4306" w:rsidTr="001E4306">
        <w:tc>
          <w:tcPr>
            <w:tcW w:w="9520" w:type="dxa"/>
          </w:tcPr>
          <w:p w:rsidR="0085747A" w:rsidRPr="001E430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1E4306" w:rsidTr="001E4306">
        <w:tc>
          <w:tcPr>
            <w:tcW w:w="9520" w:type="dxa"/>
          </w:tcPr>
          <w:p w:rsidR="0085747A" w:rsidRPr="001E4306" w:rsidRDefault="001E4306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5747A" w:rsidRPr="001E4306" w:rsidRDefault="0085747A" w:rsidP="009C54AE">
      <w:pPr>
        <w:pStyle w:val="Punktygwne"/>
        <w:spacing w:before="0" w:after="0"/>
        <w:rPr>
          <w:b w:val="0"/>
          <w:sz w:val="22"/>
        </w:rPr>
      </w:pPr>
    </w:p>
    <w:p w:rsidR="0085747A" w:rsidRPr="001E4306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1E4306">
        <w:rPr>
          <w:smallCaps w:val="0"/>
          <w:sz w:val="22"/>
        </w:rPr>
        <w:t>3.4 Metody dydaktyczne</w:t>
      </w:r>
      <w:r w:rsidRPr="001E4306">
        <w:rPr>
          <w:b w:val="0"/>
          <w:smallCaps w:val="0"/>
          <w:sz w:val="22"/>
        </w:rPr>
        <w:t xml:space="preserve"> </w:t>
      </w:r>
    </w:p>
    <w:p w:rsidR="008A2748" w:rsidRPr="001E4306" w:rsidRDefault="008A2748" w:rsidP="009C54AE">
      <w:pPr>
        <w:pStyle w:val="Punktygwne"/>
        <w:spacing w:before="0" w:after="0"/>
        <w:jc w:val="both"/>
        <w:rPr>
          <w:rFonts w:eastAsia="SimSun"/>
          <w:b w:val="0"/>
          <w:bCs/>
          <w:kern w:val="3"/>
          <w:sz w:val="22"/>
          <w:lang w:val="en-US" w:eastAsia="zh-CN" w:bidi="hi-IN"/>
        </w:rPr>
      </w:pPr>
    </w:p>
    <w:p w:rsidR="008A2748" w:rsidRPr="001E4306" w:rsidRDefault="008A2748" w:rsidP="009C54AE">
      <w:pPr>
        <w:pStyle w:val="Punktygwne"/>
        <w:spacing w:before="0" w:after="0"/>
        <w:jc w:val="both"/>
        <w:rPr>
          <w:rFonts w:eastAsia="SimSun"/>
          <w:b w:val="0"/>
          <w:kern w:val="3"/>
          <w:sz w:val="22"/>
          <w:lang w:eastAsia="zh-CN" w:bidi="hi-IN"/>
        </w:rPr>
      </w:pPr>
      <w:r w:rsidRPr="001E4306">
        <w:rPr>
          <w:b w:val="0"/>
          <w:smallCaps w:val="0"/>
          <w:sz w:val="22"/>
        </w:rPr>
        <w:t>wykład  problemowy, wykład  z prezentacją  multimedialn</w:t>
      </w:r>
      <w:r w:rsidR="00D641D8" w:rsidRPr="001E4306">
        <w:rPr>
          <w:b w:val="0"/>
          <w:smallCaps w:val="0"/>
          <w:sz w:val="22"/>
        </w:rPr>
        <w:t>ą</w:t>
      </w:r>
      <w:r w:rsidRPr="001E4306">
        <w:rPr>
          <w:b w:val="0"/>
          <w:smallCaps w:val="0"/>
          <w:sz w:val="22"/>
        </w:rPr>
        <w:t>,</w:t>
      </w:r>
      <w:r w:rsidR="00D641D8" w:rsidRPr="001E4306">
        <w:rPr>
          <w:b w:val="0"/>
          <w:smallCaps w:val="0"/>
          <w:sz w:val="22"/>
        </w:rPr>
        <w:t xml:space="preserve"> </w:t>
      </w:r>
      <w:r w:rsidRPr="001E4306">
        <w:rPr>
          <w:b w:val="0"/>
          <w:smallCaps w:val="0"/>
          <w:sz w:val="22"/>
        </w:rPr>
        <w:t>dyskusja</w:t>
      </w:r>
    </w:p>
    <w:p w:rsidR="00E960BB" w:rsidRPr="001E430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E960BB" w:rsidRPr="001E430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E430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1E4306">
        <w:rPr>
          <w:smallCaps w:val="0"/>
          <w:sz w:val="22"/>
        </w:rPr>
        <w:t xml:space="preserve">4. </w:t>
      </w:r>
      <w:r w:rsidR="0085747A" w:rsidRPr="001E4306">
        <w:rPr>
          <w:smallCaps w:val="0"/>
          <w:sz w:val="22"/>
        </w:rPr>
        <w:t>METODY I KRYTERIA OCENY</w:t>
      </w:r>
      <w:r w:rsidR="009F4610" w:rsidRPr="001E4306">
        <w:rPr>
          <w:smallCaps w:val="0"/>
          <w:sz w:val="22"/>
        </w:rPr>
        <w:t xml:space="preserve"> </w:t>
      </w:r>
    </w:p>
    <w:p w:rsidR="00923D7D" w:rsidRPr="001E430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:rsidR="0085747A" w:rsidRPr="001E4306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1E4306">
        <w:rPr>
          <w:smallCaps w:val="0"/>
          <w:sz w:val="22"/>
        </w:rPr>
        <w:t xml:space="preserve">4.1 Sposoby weryfikacji efektów </w:t>
      </w:r>
      <w:r w:rsidR="00C05F44" w:rsidRPr="001E4306">
        <w:rPr>
          <w:smallCaps w:val="0"/>
          <w:sz w:val="22"/>
        </w:rPr>
        <w:t>uczenia się</w:t>
      </w:r>
    </w:p>
    <w:p w:rsidR="0085747A" w:rsidRPr="001E430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1E4306" w:rsidTr="00C05F44">
        <w:tc>
          <w:tcPr>
            <w:tcW w:w="1985" w:type="dxa"/>
            <w:vAlign w:val="center"/>
          </w:tcPr>
          <w:p w:rsidR="0085747A" w:rsidRPr="001E4306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E4306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1E4306">
              <w:rPr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1E4306" w:rsidRPr="001E4306">
              <w:rPr>
                <w:b w:val="0"/>
                <w:smallCaps w:val="0"/>
                <w:color w:val="000000"/>
                <w:sz w:val="22"/>
              </w:rPr>
              <w:t>się</w:t>
            </w:r>
          </w:p>
          <w:p w:rsidR="0085747A" w:rsidRPr="001E4306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1E4306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E430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1E4306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(w, ćw</w:t>
            </w:r>
            <w:r w:rsidR="001E4306">
              <w:rPr>
                <w:b w:val="0"/>
                <w:smallCaps w:val="0"/>
                <w:sz w:val="22"/>
              </w:rPr>
              <w:t>.</w:t>
            </w:r>
            <w:r w:rsidRPr="001E4306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1E4306" w:rsidTr="00C05F44">
        <w:tc>
          <w:tcPr>
            <w:tcW w:w="1985" w:type="dxa"/>
          </w:tcPr>
          <w:p w:rsidR="0085747A" w:rsidRPr="001E4306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1E4306">
              <w:rPr>
                <w:b w:val="0"/>
                <w:sz w:val="22"/>
              </w:rPr>
              <w:t>ek</w:t>
            </w:r>
            <w:proofErr w:type="spellEnd"/>
            <w:r w:rsidRPr="001E4306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1E4306" w:rsidRDefault="00526BCA" w:rsidP="009C54AE">
            <w:pPr>
              <w:pStyle w:val="Punktygwne"/>
              <w:spacing w:before="0" w:after="0"/>
              <w:rPr>
                <w:b w:val="0"/>
                <w:strike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praca projektowa</w:t>
            </w:r>
          </w:p>
        </w:tc>
        <w:tc>
          <w:tcPr>
            <w:tcW w:w="2126" w:type="dxa"/>
          </w:tcPr>
          <w:p w:rsidR="0085747A" w:rsidRPr="001E4306" w:rsidRDefault="008A274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wykład</w:t>
            </w:r>
          </w:p>
        </w:tc>
      </w:tr>
      <w:tr w:rsidR="0085747A" w:rsidRPr="001E4306" w:rsidTr="00C05F44">
        <w:tc>
          <w:tcPr>
            <w:tcW w:w="1985" w:type="dxa"/>
          </w:tcPr>
          <w:p w:rsidR="0085747A" w:rsidRPr="001E4306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1E4306" w:rsidRDefault="00526BCA" w:rsidP="009C54AE">
            <w:pPr>
              <w:pStyle w:val="Punktygwne"/>
              <w:spacing w:before="0" w:after="0"/>
              <w:rPr>
                <w:b w:val="0"/>
                <w:bCs/>
                <w:sz w:val="22"/>
              </w:rPr>
            </w:pPr>
            <w:r w:rsidRPr="001E4306">
              <w:rPr>
                <w:b w:val="0"/>
                <w:bCs/>
                <w:sz w:val="22"/>
              </w:rPr>
              <w:t>praca projektowa</w:t>
            </w:r>
          </w:p>
        </w:tc>
        <w:tc>
          <w:tcPr>
            <w:tcW w:w="2126" w:type="dxa"/>
          </w:tcPr>
          <w:p w:rsidR="0085747A" w:rsidRPr="001E4306" w:rsidRDefault="008A274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wykład</w:t>
            </w:r>
          </w:p>
        </w:tc>
      </w:tr>
      <w:tr w:rsidR="008A2748" w:rsidRPr="001E4306" w:rsidTr="00C05F44">
        <w:tc>
          <w:tcPr>
            <w:tcW w:w="1985" w:type="dxa"/>
          </w:tcPr>
          <w:p w:rsidR="008A2748" w:rsidRPr="001E4306" w:rsidRDefault="008A274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8A2748" w:rsidRPr="001E4306" w:rsidRDefault="00526BC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dyskusja</w:t>
            </w:r>
          </w:p>
        </w:tc>
        <w:tc>
          <w:tcPr>
            <w:tcW w:w="2126" w:type="dxa"/>
          </w:tcPr>
          <w:p w:rsidR="008A2748" w:rsidRPr="001E4306" w:rsidRDefault="008A274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wykład</w:t>
            </w:r>
          </w:p>
        </w:tc>
      </w:tr>
      <w:tr w:rsidR="008A2748" w:rsidRPr="001E4306" w:rsidTr="00C05F44">
        <w:tc>
          <w:tcPr>
            <w:tcW w:w="1985" w:type="dxa"/>
          </w:tcPr>
          <w:p w:rsidR="008A2748" w:rsidRPr="001E4306" w:rsidRDefault="008A274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8A2748" w:rsidRPr="001E4306" w:rsidRDefault="00526BC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dyskusja</w:t>
            </w:r>
          </w:p>
        </w:tc>
        <w:tc>
          <w:tcPr>
            <w:tcW w:w="2126" w:type="dxa"/>
          </w:tcPr>
          <w:p w:rsidR="008A2748" w:rsidRPr="001E4306" w:rsidRDefault="008A2748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1E4306">
              <w:rPr>
                <w:b w:val="0"/>
                <w:sz w:val="22"/>
              </w:rPr>
              <w:t>wykład</w:t>
            </w:r>
          </w:p>
        </w:tc>
      </w:tr>
    </w:tbl>
    <w:p w:rsidR="00923D7D" w:rsidRPr="001E4306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E4306" w:rsidRDefault="001E4306" w:rsidP="009C54AE">
      <w:pPr>
        <w:pStyle w:val="Punktygwne"/>
        <w:spacing w:before="0" w:after="0"/>
        <w:ind w:left="426"/>
        <w:rPr>
          <w:smallCaps w:val="0"/>
          <w:sz w:val="22"/>
        </w:rPr>
      </w:pPr>
      <w:r>
        <w:rPr>
          <w:smallCaps w:val="0"/>
          <w:sz w:val="22"/>
        </w:rPr>
        <w:br w:type="column"/>
      </w:r>
      <w:r w:rsidR="003E1941" w:rsidRPr="001E4306">
        <w:rPr>
          <w:smallCaps w:val="0"/>
          <w:sz w:val="22"/>
        </w:rPr>
        <w:lastRenderedPageBreak/>
        <w:t xml:space="preserve">4.2 </w:t>
      </w:r>
      <w:r w:rsidR="0085747A" w:rsidRPr="001E4306">
        <w:rPr>
          <w:smallCaps w:val="0"/>
          <w:sz w:val="22"/>
        </w:rPr>
        <w:t>Warunki zaliczenia przedmiotu (kryteria oceniania)</w:t>
      </w:r>
      <w:r w:rsidR="00923D7D" w:rsidRPr="001E4306">
        <w:rPr>
          <w:smallCaps w:val="0"/>
          <w:sz w:val="22"/>
        </w:rPr>
        <w:t xml:space="preserve"> </w:t>
      </w:r>
    </w:p>
    <w:p w:rsidR="00923D7D" w:rsidRPr="001E4306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4306" w:rsidTr="00923D7D">
        <w:tc>
          <w:tcPr>
            <w:tcW w:w="9670" w:type="dxa"/>
          </w:tcPr>
          <w:p w:rsidR="0085747A" w:rsidRPr="001E4306" w:rsidRDefault="008A2748" w:rsidP="001E430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kern w:val="3"/>
                <w:lang w:eastAsia="zh-CN" w:bidi="hi-IN"/>
              </w:rPr>
            </w:pP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Złożenie przez studenta  pracy zaliczeniowej (zaakceptowanej przez prowadzącego) zawierającej  prawidłową interpretację trzech kazusów z różnych dziedzin ochrony własności  intelektualnej,</w:t>
            </w:r>
            <w:r w:rsidR="00D641D8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ze szczególnym uwzględnieniem prawa autorskiego</w:t>
            </w:r>
            <w:r w:rsidRPr="001E4306">
              <w:rPr>
                <w:rFonts w:ascii="Times New Roman" w:eastAsia="Times New Roman" w:hAnsi="Times New Roman"/>
                <w:b/>
                <w:bCs/>
                <w:kern w:val="3"/>
                <w:lang w:eastAsia="zh-CN" w:bidi="hi-IN"/>
              </w:rPr>
              <w:t>.</w:t>
            </w:r>
          </w:p>
        </w:tc>
      </w:tr>
    </w:tbl>
    <w:p w:rsidR="0085747A" w:rsidRPr="001E430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9F4610" w:rsidRPr="001E430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1E4306">
        <w:rPr>
          <w:rFonts w:ascii="Times New Roman" w:hAnsi="Times New Roman"/>
          <w:b/>
        </w:rPr>
        <w:t xml:space="preserve">5. </w:t>
      </w:r>
      <w:r w:rsidR="001E4306">
        <w:rPr>
          <w:rFonts w:ascii="Times New Roman" w:hAnsi="Times New Roman"/>
          <w:b/>
        </w:rPr>
        <w:tab/>
      </w:r>
      <w:r w:rsidR="00C61DC5" w:rsidRPr="001E4306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:rsidR="0085747A" w:rsidRPr="001E430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1E4306" w:rsidTr="003E1941">
        <w:tc>
          <w:tcPr>
            <w:tcW w:w="4962" w:type="dxa"/>
            <w:vAlign w:val="center"/>
          </w:tcPr>
          <w:p w:rsidR="0085747A" w:rsidRPr="001E430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E4306">
              <w:rPr>
                <w:rFonts w:ascii="Times New Roman" w:hAnsi="Times New Roman"/>
                <w:b/>
              </w:rPr>
              <w:t>Forma a</w:t>
            </w:r>
            <w:r w:rsidR="0085747A" w:rsidRPr="001E4306">
              <w:rPr>
                <w:rFonts w:ascii="Times New Roman" w:hAnsi="Times New Roman"/>
                <w:b/>
              </w:rPr>
              <w:t>ktywnoś</w:t>
            </w:r>
            <w:r w:rsidRPr="001E430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E430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E4306">
              <w:rPr>
                <w:rFonts w:ascii="Times New Roman" w:hAnsi="Times New Roman"/>
                <w:b/>
              </w:rPr>
              <w:t>Średnia l</w:t>
            </w:r>
            <w:r w:rsidR="0085747A" w:rsidRPr="001E4306">
              <w:rPr>
                <w:rFonts w:ascii="Times New Roman" w:hAnsi="Times New Roman"/>
                <w:b/>
              </w:rPr>
              <w:t>iczba godzin</w:t>
            </w:r>
            <w:r w:rsidR="0071620A" w:rsidRPr="001E4306">
              <w:rPr>
                <w:rFonts w:ascii="Times New Roman" w:hAnsi="Times New Roman"/>
                <w:b/>
              </w:rPr>
              <w:t xml:space="preserve"> </w:t>
            </w:r>
            <w:r w:rsidRPr="001E430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1E4306" w:rsidTr="00923D7D">
        <w:tc>
          <w:tcPr>
            <w:tcW w:w="4962" w:type="dxa"/>
          </w:tcPr>
          <w:p w:rsidR="0085747A" w:rsidRPr="001E4306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G</w:t>
            </w:r>
            <w:r w:rsidR="0085747A" w:rsidRPr="001E4306">
              <w:rPr>
                <w:rFonts w:ascii="Times New Roman" w:hAnsi="Times New Roman"/>
              </w:rPr>
              <w:t xml:space="preserve">odziny </w:t>
            </w:r>
            <w:r w:rsidRPr="001E4306">
              <w:rPr>
                <w:rFonts w:ascii="Times New Roman" w:hAnsi="Times New Roman"/>
              </w:rPr>
              <w:t>kontaktowe</w:t>
            </w:r>
            <w:r w:rsidR="0085747A" w:rsidRPr="001E4306">
              <w:rPr>
                <w:rFonts w:ascii="Times New Roman" w:hAnsi="Times New Roman"/>
              </w:rPr>
              <w:t xml:space="preserve"> w</w:t>
            </w:r>
            <w:r w:rsidRPr="001E4306">
              <w:rPr>
                <w:rFonts w:ascii="Times New Roman" w:hAnsi="Times New Roman"/>
              </w:rPr>
              <w:t>ynikające</w:t>
            </w:r>
            <w:r w:rsidR="0085747A" w:rsidRPr="001E4306">
              <w:rPr>
                <w:rFonts w:ascii="Times New Roman" w:hAnsi="Times New Roman"/>
              </w:rPr>
              <w:t xml:space="preserve"> z</w:t>
            </w:r>
            <w:r w:rsidR="009C1331" w:rsidRPr="001E4306">
              <w:rPr>
                <w:rFonts w:ascii="Times New Roman" w:hAnsi="Times New Roman"/>
              </w:rPr>
              <w:t> </w:t>
            </w:r>
            <w:r w:rsidR="0045729E" w:rsidRPr="001E4306">
              <w:rPr>
                <w:rFonts w:ascii="Times New Roman" w:hAnsi="Times New Roman"/>
              </w:rPr>
              <w:t>harmonogramu</w:t>
            </w:r>
            <w:r w:rsidR="0085747A" w:rsidRPr="001E4306">
              <w:rPr>
                <w:rFonts w:ascii="Times New Roman" w:hAnsi="Times New Roman"/>
              </w:rPr>
              <w:t xml:space="preserve"> </w:t>
            </w:r>
            <w:r w:rsidRPr="001E4306">
              <w:rPr>
                <w:rFonts w:ascii="Times New Roman" w:hAnsi="Times New Roman"/>
              </w:rPr>
              <w:t>studiów</w:t>
            </w:r>
            <w:r w:rsidR="0045729E" w:rsidRPr="001E430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7" w:type="dxa"/>
          </w:tcPr>
          <w:p w:rsidR="0085747A" w:rsidRPr="001E4306" w:rsidRDefault="008A2748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E4306">
              <w:rPr>
                <w:rFonts w:ascii="Times New Roman" w:hAnsi="Times New Roman"/>
                <w:b/>
              </w:rPr>
              <w:t>10</w:t>
            </w:r>
          </w:p>
        </w:tc>
      </w:tr>
      <w:tr w:rsidR="00C61DC5" w:rsidRPr="001E4306" w:rsidTr="00923D7D">
        <w:tc>
          <w:tcPr>
            <w:tcW w:w="4962" w:type="dxa"/>
          </w:tcPr>
          <w:p w:rsidR="00C61DC5" w:rsidRPr="001E430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Inne z udziałem nauczyciela</w:t>
            </w:r>
            <w:r w:rsidR="0045729E" w:rsidRPr="001E4306">
              <w:rPr>
                <w:rFonts w:ascii="Times New Roman" w:hAnsi="Times New Roman"/>
              </w:rPr>
              <w:t xml:space="preserve"> akademickiego</w:t>
            </w:r>
          </w:p>
          <w:p w:rsidR="00C61DC5" w:rsidRPr="001E4306" w:rsidRDefault="008A2748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udział w konsultacjach, zaliczenie  w formie  ustnej  (dyskusja)</w:t>
            </w:r>
            <w:r w:rsidR="00D641D8" w:rsidRPr="001E4306">
              <w:rPr>
                <w:rFonts w:ascii="Times New Roman" w:hAnsi="Times New Roman"/>
              </w:rPr>
              <w:t xml:space="preserve"> </w:t>
            </w:r>
            <w:r w:rsidRPr="001E4306">
              <w:rPr>
                <w:rFonts w:ascii="Times New Roman" w:hAnsi="Times New Roman"/>
              </w:rPr>
              <w:t xml:space="preserve">z dowodzeniem racjonalizacji własnej interpretacji kazusów  </w:t>
            </w:r>
          </w:p>
        </w:tc>
        <w:tc>
          <w:tcPr>
            <w:tcW w:w="4677" w:type="dxa"/>
          </w:tcPr>
          <w:p w:rsidR="00C61DC5" w:rsidRPr="001E4306" w:rsidRDefault="008A2748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2,5</w:t>
            </w:r>
          </w:p>
        </w:tc>
      </w:tr>
      <w:tr w:rsidR="00C61DC5" w:rsidRPr="001E4306" w:rsidTr="00923D7D">
        <w:tc>
          <w:tcPr>
            <w:tcW w:w="4962" w:type="dxa"/>
          </w:tcPr>
          <w:p w:rsidR="0071620A" w:rsidRPr="001E430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Godziny niekontaktowe – praca własna studenta</w:t>
            </w:r>
            <w:r w:rsidR="008A2748" w:rsidRPr="001E4306">
              <w:rPr>
                <w:rFonts w:ascii="Times New Roman" w:hAnsi="Times New Roman"/>
              </w:rPr>
              <w:t xml:space="preserve"> - studiowanie  literatury,  napisanie pracy zaliczeniowej – zawierającej  interpretację  trzech kazusów  z różnych  obszarów  ochrony własności intelektualnej</w:t>
            </w:r>
          </w:p>
          <w:p w:rsidR="00C61DC5" w:rsidRPr="001E4306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4677" w:type="dxa"/>
          </w:tcPr>
          <w:p w:rsidR="00C61DC5" w:rsidRPr="001E4306" w:rsidRDefault="008A2748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12,5</w:t>
            </w:r>
          </w:p>
        </w:tc>
      </w:tr>
      <w:tr w:rsidR="0085747A" w:rsidRPr="001E4306" w:rsidTr="00923D7D">
        <w:tc>
          <w:tcPr>
            <w:tcW w:w="4962" w:type="dxa"/>
          </w:tcPr>
          <w:p w:rsidR="0085747A" w:rsidRPr="001E430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:rsidR="0085747A" w:rsidRPr="001E4306" w:rsidRDefault="008A2748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E4306">
              <w:rPr>
                <w:rFonts w:ascii="Times New Roman" w:hAnsi="Times New Roman"/>
              </w:rPr>
              <w:t>25</w:t>
            </w:r>
          </w:p>
        </w:tc>
      </w:tr>
      <w:tr w:rsidR="0085747A" w:rsidRPr="001E4306" w:rsidTr="00923D7D">
        <w:tc>
          <w:tcPr>
            <w:tcW w:w="4962" w:type="dxa"/>
          </w:tcPr>
          <w:p w:rsidR="0085747A" w:rsidRPr="001E430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E430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E4306" w:rsidRDefault="00824E63" w:rsidP="00526B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E4306">
              <w:rPr>
                <w:rFonts w:ascii="Times New Roman" w:hAnsi="Times New Roman"/>
                <w:b/>
              </w:rPr>
              <w:t>1</w:t>
            </w:r>
          </w:p>
        </w:tc>
      </w:tr>
    </w:tbl>
    <w:p w:rsidR="0085747A" w:rsidRPr="001E430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1E4306">
        <w:rPr>
          <w:b w:val="0"/>
          <w:i/>
          <w:smallCaps w:val="0"/>
          <w:sz w:val="22"/>
        </w:rPr>
        <w:t xml:space="preserve">* </w:t>
      </w:r>
      <w:r w:rsidR="00C61DC5" w:rsidRPr="001E4306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1E4306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:rsidR="0085747A" w:rsidRPr="001E4306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1E4306">
        <w:rPr>
          <w:smallCaps w:val="0"/>
          <w:sz w:val="22"/>
        </w:rPr>
        <w:t xml:space="preserve">6. </w:t>
      </w:r>
      <w:r w:rsidR="0085747A" w:rsidRPr="001E4306">
        <w:rPr>
          <w:smallCaps w:val="0"/>
          <w:sz w:val="22"/>
        </w:rPr>
        <w:t>PRAKTYKI ZAWO</w:t>
      </w:r>
      <w:r w:rsidR="009C1331" w:rsidRPr="001E4306">
        <w:rPr>
          <w:smallCaps w:val="0"/>
          <w:sz w:val="22"/>
        </w:rPr>
        <w:t>DOWE W RAMACH PRZEDMIOTU</w:t>
      </w:r>
    </w:p>
    <w:p w:rsidR="0085747A" w:rsidRPr="001E4306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E4306" w:rsidTr="001E4306">
        <w:trPr>
          <w:trHeight w:val="397"/>
        </w:trPr>
        <w:tc>
          <w:tcPr>
            <w:tcW w:w="3544" w:type="dxa"/>
          </w:tcPr>
          <w:p w:rsidR="0085747A" w:rsidRPr="001E430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1E430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1E4306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1E4306" w:rsidTr="001E4306">
        <w:trPr>
          <w:trHeight w:val="397"/>
        </w:trPr>
        <w:tc>
          <w:tcPr>
            <w:tcW w:w="3544" w:type="dxa"/>
          </w:tcPr>
          <w:p w:rsidR="0085747A" w:rsidRPr="001E430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E4306" w:rsidRDefault="00DA4EBE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:rsidR="003E1941" w:rsidRPr="001E4306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E4306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1E4306">
        <w:rPr>
          <w:smallCaps w:val="0"/>
          <w:sz w:val="22"/>
        </w:rPr>
        <w:t xml:space="preserve">7. </w:t>
      </w:r>
      <w:r w:rsidR="0085747A" w:rsidRPr="001E4306">
        <w:rPr>
          <w:smallCaps w:val="0"/>
          <w:sz w:val="22"/>
        </w:rPr>
        <w:t>LITERATURA</w:t>
      </w:r>
      <w:r w:rsidRPr="001E4306">
        <w:rPr>
          <w:smallCaps w:val="0"/>
          <w:sz w:val="22"/>
        </w:rPr>
        <w:t xml:space="preserve"> </w:t>
      </w:r>
    </w:p>
    <w:p w:rsidR="00675843" w:rsidRPr="001E4306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E4306" w:rsidTr="001E4306">
        <w:trPr>
          <w:trHeight w:val="397"/>
        </w:trPr>
        <w:tc>
          <w:tcPr>
            <w:tcW w:w="7513" w:type="dxa"/>
          </w:tcPr>
          <w:p w:rsidR="0085747A" w:rsidRPr="001E4306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1E4306">
              <w:rPr>
                <w:smallCaps w:val="0"/>
                <w:sz w:val="22"/>
              </w:rPr>
              <w:t>Literatura podstawowa:</w:t>
            </w:r>
          </w:p>
          <w:p w:rsidR="001E4306" w:rsidRPr="001E4306" w:rsidRDefault="001E430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8A2748" w:rsidRPr="001E4306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1.ustawa z 4 lutego 1994 r. o prawie autorskim i prawach pokrewnych  - (tekst ujednolicony – Dz.U.2019 r.,</w:t>
            </w:r>
            <w:r w:rsidR="004950E0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poz.</w:t>
            </w:r>
            <w:r w:rsidR="004950E0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1231);</w:t>
            </w:r>
          </w:p>
          <w:p w:rsidR="008A2748" w:rsidRPr="001E4306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2.ustawa z 30 czerwca 2000 r. prawo własności przemysłowej (tekst  ujednolicony – DZ</w:t>
            </w:r>
            <w:r w:rsidR="004950E0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.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U.2017 r.,</w:t>
            </w:r>
            <w:r w:rsidR="004950E0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poz.</w:t>
            </w:r>
            <w:r w:rsidR="004950E0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77;</w:t>
            </w:r>
            <w:r w:rsidR="00D641D8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2018 r. poz.</w:t>
            </w:r>
            <w:r w:rsidR="004950E0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2302;</w:t>
            </w:r>
            <w:r w:rsidR="004950E0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2019 poz.501);</w:t>
            </w:r>
          </w:p>
          <w:p w:rsidR="008A2748" w:rsidRPr="001E4306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Prawo autorskie  i prasowe.</w:t>
            </w:r>
            <w:r w:rsidR="00D641D8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Seria Twoje Prawo.</w:t>
            </w:r>
            <w:r w:rsidR="00D641D8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Wydawnictwo,</w:t>
            </w:r>
          </w:p>
          <w:p w:rsidR="008A2748" w:rsidRPr="001E4306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C.H. Beck,</w:t>
            </w:r>
            <w:r w:rsidR="00D641D8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Wydanie 23,</w:t>
            </w:r>
            <w:r w:rsidR="00D641D8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Warszawa 2019;</w:t>
            </w:r>
          </w:p>
          <w:p w:rsidR="008A2748" w:rsidRPr="001E4306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3.Prawo autorskie i prawo prasowe. Ustawa o zwalczaniu nieuczciwej konkurencji. Przepisy. Stan prawny na 22 lipca 2019 r.,  Wydawnictwo Wolters Kluwer,</w:t>
            </w:r>
            <w:r w:rsidR="00D641D8"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 xml:space="preserve"> </w:t>
            </w: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Warszawa 2019;</w:t>
            </w:r>
          </w:p>
          <w:p w:rsidR="008A2748" w:rsidRPr="001E4306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4.Barta J. Markiewicz R., Prawo autorskie i prawa pokrewne, Wydawnictwo Wolters Kluwer Warszawa  2019;</w:t>
            </w:r>
          </w:p>
          <w:p w:rsidR="008A2748" w:rsidRPr="001E4306" w:rsidRDefault="008A2748" w:rsidP="008A274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kern w:val="3"/>
                <w:lang w:eastAsia="zh-CN" w:bidi="hi-IN"/>
              </w:rPr>
            </w:pPr>
            <w:r w:rsidRPr="001E4306">
              <w:rPr>
                <w:rFonts w:ascii="Times New Roman" w:eastAsia="Times New Roman" w:hAnsi="Times New Roman"/>
                <w:kern w:val="3"/>
                <w:lang w:eastAsia="zh-CN" w:bidi="hi-IN"/>
              </w:rPr>
              <w:t>5.Michniewicz G., Prawo własności intelektualnej, Wydawnictwo</w:t>
            </w:r>
          </w:p>
          <w:p w:rsidR="008A2748" w:rsidRPr="001E4306" w:rsidRDefault="008A2748" w:rsidP="008A2748">
            <w:pPr>
              <w:pStyle w:val="Punktygwne"/>
              <w:spacing w:before="0" w:after="0"/>
              <w:rPr>
                <w:b w:val="0"/>
                <w:bCs/>
                <w:smallCaps w:val="0"/>
                <w:color w:val="000000"/>
                <w:sz w:val="22"/>
              </w:rPr>
            </w:pPr>
            <w:r w:rsidRPr="001E4306">
              <w:rPr>
                <w:rFonts w:eastAsia="SimSun"/>
                <w:kern w:val="3"/>
                <w:sz w:val="22"/>
                <w:lang w:eastAsia="zh-CN" w:bidi="hi-IN"/>
              </w:rPr>
              <w:t xml:space="preserve"> </w:t>
            </w:r>
            <w:r w:rsidRPr="001E4306">
              <w:rPr>
                <w:rFonts w:eastAsia="SimSun"/>
                <w:b w:val="0"/>
                <w:bCs/>
                <w:kern w:val="3"/>
                <w:sz w:val="22"/>
                <w:lang w:val="en-US" w:eastAsia="zh-CN" w:bidi="hi-IN"/>
              </w:rPr>
              <w:t>C.H. Beck,</w:t>
            </w:r>
            <w:r w:rsidR="00D641D8" w:rsidRPr="001E4306">
              <w:rPr>
                <w:rFonts w:eastAsia="SimSun"/>
                <w:b w:val="0"/>
                <w:bCs/>
                <w:kern w:val="3"/>
                <w:sz w:val="22"/>
                <w:lang w:val="en-US" w:eastAsia="zh-CN" w:bidi="hi-IN"/>
              </w:rPr>
              <w:t xml:space="preserve"> </w:t>
            </w:r>
            <w:r w:rsidRPr="001E4306">
              <w:rPr>
                <w:rFonts w:eastAsia="SimSun"/>
                <w:b w:val="0"/>
                <w:bCs/>
                <w:kern w:val="3"/>
                <w:sz w:val="22"/>
                <w:lang w:val="en-US" w:eastAsia="zh-CN" w:bidi="hi-IN"/>
              </w:rPr>
              <w:t>Warszawa 2019;</w:t>
            </w:r>
          </w:p>
        </w:tc>
      </w:tr>
      <w:tr w:rsidR="0085747A" w:rsidRPr="001E4306" w:rsidTr="001E4306">
        <w:trPr>
          <w:trHeight w:val="397"/>
        </w:trPr>
        <w:tc>
          <w:tcPr>
            <w:tcW w:w="7513" w:type="dxa"/>
          </w:tcPr>
          <w:p w:rsidR="0085747A" w:rsidRPr="001E4306" w:rsidRDefault="0085747A" w:rsidP="009C54AE">
            <w:pPr>
              <w:pStyle w:val="Punktygwne"/>
              <w:spacing w:before="0" w:after="0"/>
              <w:rPr>
                <w:smallCaps w:val="0"/>
                <w:sz w:val="22"/>
              </w:rPr>
            </w:pPr>
            <w:r w:rsidRPr="001E4306">
              <w:rPr>
                <w:smallCaps w:val="0"/>
                <w:sz w:val="22"/>
              </w:rPr>
              <w:t xml:space="preserve">Literatura uzupełniająca: </w:t>
            </w:r>
          </w:p>
          <w:p w:rsidR="001E4306" w:rsidRPr="001E4306" w:rsidRDefault="001E4306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:rsidR="008A2748" w:rsidRPr="001E4306" w:rsidRDefault="008A2748" w:rsidP="008A2748">
            <w:pPr>
              <w:pStyle w:val="Standard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1.ustawa z 27 lipca 2001 r. o ochronie baz danych (tekst  ujednolicony  Dz.U.2001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r. Nr 128 poz.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1402;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2004 r. Nr 96 poz. 95;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2007 r. Nr 99,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poz.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662,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Nr 176 poz.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1238;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2018 r. poz.</w:t>
            </w:r>
            <w:r w:rsidR="004950E0"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 </w:t>
            </w:r>
            <w:r w:rsidRPr="001E4306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2339 )</w:t>
            </w:r>
          </w:p>
          <w:p w:rsidR="008A2748" w:rsidRPr="001E4306" w:rsidRDefault="008A2748" w:rsidP="008A274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lastRenderedPageBreak/>
              <w:t>2.ustawa z 16 kwietnia 1993 r. o zwalczaniu nieuczciwej konkurencji (tekst ujednolicony - Dz. U. 2019 r.,</w:t>
            </w:r>
            <w:r w:rsidR="004950E0" w:rsidRPr="001E4306">
              <w:rPr>
                <w:b w:val="0"/>
                <w:smallCaps w:val="0"/>
                <w:sz w:val="22"/>
              </w:rPr>
              <w:t xml:space="preserve"> </w:t>
            </w:r>
            <w:r w:rsidRPr="001E4306">
              <w:rPr>
                <w:b w:val="0"/>
                <w:smallCaps w:val="0"/>
                <w:sz w:val="22"/>
              </w:rPr>
              <w:t>poz.</w:t>
            </w:r>
            <w:r w:rsidR="004950E0" w:rsidRPr="001E4306">
              <w:rPr>
                <w:b w:val="0"/>
                <w:smallCaps w:val="0"/>
                <w:sz w:val="22"/>
              </w:rPr>
              <w:t xml:space="preserve"> </w:t>
            </w:r>
            <w:r w:rsidRPr="001E4306">
              <w:rPr>
                <w:b w:val="0"/>
                <w:smallCaps w:val="0"/>
                <w:sz w:val="22"/>
              </w:rPr>
              <w:t>1010, 1649);</w:t>
            </w:r>
          </w:p>
          <w:p w:rsidR="008A2748" w:rsidRPr="001E4306" w:rsidRDefault="008A2748" w:rsidP="008A274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3.Ustawa o prawie autorskim i prawach pokrewnych. Komentarz (red. Michalak G.), Wydawnictwo C .H. Beck,</w:t>
            </w:r>
            <w:r w:rsidR="006F09B6" w:rsidRPr="001E4306">
              <w:rPr>
                <w:b w:val="0"/>
                <w:smallCaps w:val="0"/>
                <w:sz w:val="22"/>
              </w:rPr>
              <w:t xml:space="preserve"> </w:t>
            </w:r>
            <w:r w:rsidRPr="001E4306">
              <w:rPr>
                <w:b w:val="0"/>
                <w:smallCaps w:val="0"/>
                <w:sz w:val="22"/>
              </w:rPr>
              <w:t>Warszawa 2019,</w:t>
            </w:r>
          </w:p>
          <w:p w:rsidR="008A2748" w:rsidRPr="001E4306" w:rsidRDefault="008A2748" w:rsidP="008A274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4.Kowalczyk Szymańska M.,</w:t>
            </w:r>
            <w:r w:rsidR="006F09B6" w:rsidRPr="001E4306">
              <w:rPr>
                <w:b w:val="0"/>
                <w:smallCaps w:val="0"/>
                <w:sz w:val="22"/>
              </w:rPr>
              <w:t xml:space="preserve"> </w:t>
            </w:r>
            <w:proofErr w:type="spellStart"/>
            <w:r w:rsidRPr="001E4306">
              <w:rPr>
                <w:b w:val="0"/>
                <w:smallCaps w:val="0"/>
                <w:sz w:val="22"/>
              </w:rPr>
              <w:t>Sztejnert</w:t>
            </w:r>
            <w:proofErr w:type="spellEnd"/>
            <w:r w:rsidRPr="001E4306">
              <w:rPr>
                <w:b w:val="0"/>
                <w:smallCaps w:val="0"/>
                <w:sz w:val="22"/>
              </w:rPr>
              <w:t xml:space="preserve">-Roszak O., Naruszenie praw autorskich w </w:t>
            </w:r>
            <w:proofErr w:type="spellStart"/>
            <w:r w:rsidRPr="001E4306">
              <w:rPr>
                <w:b w:val="0"/>
                <w:smallCaps w:val="0"/>
                <w:sz w:val="22"/>
              </w:rPr>
              <w:t>internecie</w:t>
            </w:r>
            <w:proofErr w:type="spellEnd"/>
            <w:r w:rsidRPr="001E4306">
              <w:rPr>
                <w:b w:val="0"/>
                <w:smallCaps w:val="0"/>
                <w:sz w:val="22"/>
              </w:rPr>
              <w:t>. Aspekty prawne i procedury dochodzenia roszczeń. Wzory pism,</w:t>
            </w:r>
            <w:r w:rsidR="006F09B6" w:rsidRPr="001E4306">
              <w:rPr>
                <w:b w:val="0"/>
                <w:smallCaps w:val="0"/>
                <w:sz w:val="22"/>
              </w:rPr>
              <w:t xml:space="preserve"> </w:t>
            </w:r>
            <w:r w:rsidRPr="001E4306">
              <w:rPr>
                <w:b w:val="0"/>
                <w:smallCaps w:val="0"/>
                <w:sz w:val="22"/>
              </w:rPr>
              <w:t xml:space="preserve">Orzecznictwo, Wydawnictwo </w:t>
            </w:r>
            <w:proofErr w:type="spellStart"/>
            <w:r w:rsidRPr="001E4306">
              <w:rPr>
                <w:b w:val="0"/>
                <w:smallCaps w:val="0"/>
                <w:sz w:val="22"/>
              </w:rPr>
              <w:t>Difin</w:t>
            </w:r>
            <w:proofErr w:type="spellEnd"/>
            <w:r w:rsidRPr="001E4306">
              <w:rPr>
                <w:b w:val="0"/>
                <w:smallCaps w:val="0"/>
                <w:sz w:val="22"/>
              </w:rPr>
              <w:t>,</w:t>
            </w:r>
            <w:r w:rsidR="006F09B6" w:rsidRPr="001E4306">
              <w:rPr>
                <w:b w:val="0"/>
                <w:smallCaps w:val="0"/>
                <w:sz w:val="22"/>
              </w:rPr>
              <w:t xml:space="preserve"> </w:t>
            </w:r>
            <w:r w:rsidRPr="001E4306">
              <w:rPr>
                <w:b w:val="0"/>
                <w:smallCaps w:val="0"/>
                <w:sz w:val="22"/>
              </w:rPr>
              <w:t>Warszawa 2011;</w:t>
            </w:r>
          </w:p>
          <w:p w:rsidR="008A2748" w:rsidRPr="001E4306" w:rsidRDefault="008A2748" w:rsidP="008A2748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1E4306">
              <w:rPr>
                <w:b w:val="0"/>
                <w:smallCaps w:val="0"/>
                <w:sz w:val="22"/>
              </w:rPr>
              <w:t>4.Ślęzak P.,</w:t>
            </w:r>
            <w:r w:rsidR="006F09B6" w:rsidRPr="001E4306">
              <w:rPr>
                <w:b w:val="0"/>
                <w:smallCaps w:val="0"/>
                <w:sz w:val="22"/>
              </w:rPr>
              <w:t xml:space="preserve"> </w:t>
            </w:r>
            <w:r w:rsidRPr="001E4306">
              <w:rPr>
                <w:b w:val="0"/>
                <w:smallCaps w:val="0"/>
                <w:sz w:val="22"/>
              </w:rPr>
              <w:t>Prawo autorskie.</w:t>
            </w:r>
            <w:r w:rsidR="006F09B6" w:rsidRPr="001E4306">
              <w:rPr>
                <w:b w:val="0"/>
                <w:smallCaps w:val="0"/>
                <w:sz w:val="22"/>
              </w:rPr>
              <w:t xml:space="preserve"> </w:t>
            </w:r>
            <w:r w:rsidRPr="001E4306">
              <w:rPr>
                <w:b w:val="0"/>
                <w:smallCaps w:val="0"/>
                <w:sz w:val="22"/>
              </w:rPr>
              <w:t>Wzory umów z komentarzem. Wydawnictwo Wolters Kluwer, Warszawa 2018;</w:t>
            </w:r>
          </w:p>
          <w:p w:rsidR="008A2748" w:rsidRPr="001E4306" w:rsidRDefault="008A2748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</w:rPr>
            </w:pPr>
          </w:p>
        </w:tc>
      </w:tr>
    </w:tbl>
    <w:p w:rsidR="0085747A" w:rsidRPr="001E430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E430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:rsidR="0085747A" w:rsidRPr="001E4306" w:rsidRDefault="0085747A" w:rsidP="00F83B28">
      <w:pPr>
        <w:pStyle w:val="Punktygwne"/>
        <w:spacing w:before="0" w:after="0"/>
        <w:ind w:left="360"/>
        <w:rPr>
          <w:sz w:val="22"/>
        </w:rPr>
      </w:pPr>
      <w:r w:rsidRPr="001E4306">
        <w:rPr>
          <w:smallCaps w:val="0"/>
          <w:sz w:val="22"/>
        </w:rPr>
        <w:t>Akceptacja Kierownika Jednostki lub osoby upoważnionej</w:t>
      </w:r>
    </w:p>
    <w:sectPr w:rsidR="0085747A" w:rsidRPr="001E430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64A" w:rsidRDefault="0040564A" w:rsidP="00C16ABF">
      <w:pPr>
        <w:spacing w:after="0" w:line="240" w:lineRule="auto"/>
      </w:pPr>
      <w:r>
        <w:separator/>
      </w:r>
    </w:p>
  </w:endnote>
  <w:endnote w:type="continuationSeparator" w:id="0">
    <w:p w:rsidR="0040564A" w:rsidRDefault="004056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64A" w:rsidRDefault="0040564A" w:rsidP="00C16ABF">
      <w:pPr>
        <w:spacing w:after="0" w:line="240" w:lineRule="auto"/>
      </w:pPr>
      <w:r>
        <w:separator/>
      </w:r>
    </w:p>
  </w:footnote>
  <w:footnote w:type="continuationSeparator" w:id="0">
    <w:p w:rsidR="0040564A" w:rsidRDefault="0040564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481C"/>
    <w:multiLevelType w:val="hybridMultilevel"/>
    <w:tmpl w:val="4C3ABAEE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E50A89"/>
    <w:multiLevelType w:val="hybridMultilevel"/>
    <w:tmpl w:val="3516D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3030A"/>
    <w:multiLevelType w:val="hybridMultilevel"/>
    <w:tmpl w:val="C4F6C392"/>
    <w:lvl w:ilvl="0" w:tplc="8C86848E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55D3"/>
    <w:rsid w:val="00124BFF"/>
    <w:rsid w:val="0012560E"/>
    <w:rsid w:val="00127108"/>
    <w:rsid w:val="00134B13"/>
    <w:rsid w:val="00146BC0"/>
    <w:rsid w:val="00152D1B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A70D2"/>
    <w:rsid w:val="001D657B"/>
    <w:rsid w:val="001D7B54"/>
    <w:rsid w:val="001E0209"/>
    <w:rsid w:val="001E4306"/>
    <w:rsid w:val="001F2CA2"/>
    <w:rsid w:val="002144C0"/>
    <w:rsid w:val="002216B6"/>
    <w:rsid w:val="0022477D"/>
    <w:rsid w:val="002278A9"/>
    <w:rsid w:val="00231FA8"/>
    <w:rsid w:val="002336F9"/>
    <w:rsid w:val="0024028F"/>
    <w:rsid w:val="0024156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E5A"/>
    <w:rsid w:val="003C0BAE"/>
    <w:rsid w:val="003D18A9"/>
    <w:rsid w:val="003D6CE2"/>
    <w:rsid w:val="003E1941"/>
    <w:rsid w:val="003E2FE6"/>
    <w:rsid w:val="003E49D5"/>
    <w:rsid w:val="003F38C0"/>
    <w:rsid w:val="0040564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0E0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BCA"/>
    <w:rsid w:val="00526C94"/>
    <w:rsid w:val="005363C4"/>
    <w:rsid w:val="00536BDE"/>
    <w:rsid w:val="00543ACC"/>
    <w:rsid w:val="00547657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43"/>
    <w:rsid w:val="00671958"/>
    <w:rsid w:val="00675843"/>
    <w:rsid w:val="00696477"/>
    <w:rsid w:val="006D050F"/>
    <w:rsid w:val="006D6139"/>
    <w:rsid w:val="006E5D65"/>
    <w:rsid w:val="006F09B6"/>
    <w:rsid w:val="006F1282"/>
    <w:rsid w:val="006F162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512"/>
    <w:rsid w:val="007C3BCC"/>
    <w:rsid w:val="007C4546"/>
    <w:rsid w:val="007D6E56"/>
    <w:rsid w:val="007F1652"/>
    <w:rsid w:val="007F4155"/>
    <w:rsid w:val="0081554D"/>
    <w:rsid w:val="0081707E"/>
    <w:rsid w:val="00824E63"/>
    <w:rsid w:val="008449B3"/>
    <w:rsid w:val="0085747A"/>
    <w:rsid w:val="00884922"/>
    <w:rsid w:val="00885F64"/>
    <w:rsid w:val="008917F9"/>
    <w:rsid w:val="008A274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2F8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CB8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31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F50"/>
    <w:rsid w:val="00D352C9"/>
    <w:rsid w:val="00D425B2"/>
    <w:rsid w:val="00D428D6"/>
    <w:rsid w:val="00D552B2"/>
    <w:rsid w:val="00D608D1"/>
    <w:rsid w:val="00D641D8"/>
    <w:rsid w:val="00D74119"/>
    <w:rsid w:val="00D8075B"/>
    <w:rsid w:val="00D8678B"/>
    <w:rsid w:val="00DA2114"/>
    <w:rsid w:val="00DA4EBE"/>
    <w:rsid w:val="00DA706B"/>
    <w:rsid w:val="00DB304E"/>
    <w:rsid w:val="00DE09C0"/>
    <w:rsid w:val="00DE4A14"/>
    <w:rsid w:val="00DF320D"/>
    <w:rsid w:val="00DF71C8"/>
    <w:rsid w:val="00E129B8"/>
    <w:rsid w:val="00E15C9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C8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46D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F1B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otnoteSymbol">
    <w:name w:val="Footnote Symbol"/>
    <w:rsid w:val="009542F8"/>
  </w:style>
  <w:style w:type="paragraph" w:customStyle="1" w:styleId="Standard">
    <w:name w:val="Standard"/>
    <w:rsid w:val="009542F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1A1F9-665D-4515-98C8-98FD8653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1384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</cp:lastModifiedBy>
  <cp:revision>3</cp:revision>
  <cp:lastPrinted>2019-02-06T12:12:00Z</cp:lastPrinted>
  <dcterms:created xsi:type="dcterms:W3CDTF">2021-01-11T13:34:00Z</dcterms:created>
  <dcterms:modified xsi:type="dcterms:W3CDTF">2021-01-11T13:34:00Z</dcterms:modified>
</cp:coreProperties>
</file>